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424EF05D" w:rsidR="00D34DD0" w:rsidRPr="006F3C81" w:rsidRDefault="0036538E" w:rsidP="00D34DD0">
      <w:pPr>
        <w:jc w:val="center"/>
      </w:pPr>
      <w:r w:rsidRPr="0036538E">
        <w:rPr>
          <w:b/>
          <w:noProof/>
        </w:rPr>
        <w:drawing>
          <wp:inline distT="0" distB="0" distL="0" distR="0" wp14:anchorId="3B10D153" wp14:editId="5E8C2AB3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 xml:space="preserve">Администрация </w:t>
      </w:r>
      <w:proofErr w:type="spellStart"/>
      <w:r w:rsidRPr="000F7AA2">
        <w:rPr>
          <w:b/>
          <w:szCs w:val="28"/>
        </w:rPr>
        <w:t>Красюковского</w:t>
      </w:r>
      <w:proofErr w:type="spellEnd"/>
      <w:r w:rsidRPr="000F7AA2">
        <w:rPr>
          <w:b/>
          <w:szCs w:val="28"/>
        </w:rPr>
        <w:t xml:space="preserve">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561CFF88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36538E">
        <w:rPr>
          <w:b/>
          <w:szCs w:val="28"/>
        </w:rPr>
        <w:t>0</w:t>
      </w:r>
      <w:r w:rsidR="00684CA5">
        <w:rPr>
          <w:b/>
          <w:szCs w:val="28"/>
        </w:rPr>
        <w:t>6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36538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684CA5">
        <w:rPr>
          <w:b/>
          <w:szCs w:val="28"/>
        </w:rPr>
        <w:t>22</w:t>
      </w:r>
      <w:r w:rsidRPr="00820F6E">
        <w:rPr>
          <w:b/>
          <w:color w:val="FF0000"/>
          <w:szCs w:val="28"/>
        </w:rPr>
        <w:t xml:space="preserve"> 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1CD1880E" w14:textId="33291E38" w:rsidR="009200A6" w:rsidRPr="00F53F22" w:rsidRDefault="009200A6" w:rsidP="009200A6">
            <w:pPr>
              <w:pStyle w:val="210"/>
              <w:ind w:right="-108"/>
              <w:rPr>
                <w:b/>
                <w:szCs w:val="28"/>
              </w:rPr>
            </w:pPr>
            <w:r w:rsidRPr="009200A6">
              <w:rPr>
                <w:b/>
                <w:bCs/>
                <w:color w:val="000000"/>
                <w:szCs w:val="28"/>
                <w:lang w:bidi="ru-RU"/>
              </w:rPr>
              <w:t xml:space="preserve">Об утверждении перечня первичных средств пожаротушения в местах общественного пользования населенных пунктов муниципального образования </w:t>
            </w:r>
          </w:p>
          <w:p w14:paraId="1BBAE80D" w14:textId="3426CF40" w:rsidR="00EB5900" w:rsidRPr="00F53F22" w:rsidRDefault="0050646B" w:rsidP="00551395">
            <w:pPr>
              <w:pStyle w:val="210"/>
              <w:ind w:right="-108"/>
              <w:rPr>
                <w:b/>
                <w:szCs w:val="28"/>
              </w:rPr>
            </w:pPr>
            <w:proofErr w:type="spellStart"/>
            <w:r w:rsidRPr="00F53F22">
              <w:rPr>
                <w:b/>
                <w:szCs w:val="28"/>
              </w:rPr>
              <w:t>Красюковского</w:t>
            </w:r>
            <w:proofErr w:type="spellEnd"/>
            <w:r w:rsidRPr="00F53F22">
              <w:rPr>
                <w:b/>
                <w:szCs w:val="28"/>
              </w:rPr>
              <w:t xml:space="preserve"> сельского поселения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5C35BB7E" w14:textId="18CF5357" w:rsidR="009200A6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 xml:space="preserve">          В соответствии с Федеральным законом от 21.12.1994 № 69-ФЗ «О пожарной безопасности»,  Федеральным законом от 22.07.2008 №123-ФЗ «Технический регламент о требованиях пожарной безопасности»,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="0036538E">
        <w:rPr>
          <w:szCs w:val="28"/>
        </w:rPr>
        <w:t>Красюковское</w:t>
      </w:r>
      <w:proofErr w:type="spellEnd"/>
      <w:r w:rsidRPr="009200A6">
        <w:rPr>
          <w:szCs w:val="28"/>
        </w:rPr>
        <w:t xml:space="preserve"> сельское поселение», в целях принятия мер по защите объектов и жилых домов граждан от пожаров на территории </w:t>
      </w:r>
      <w:proofErr w:type="spellStart"/>
      <w:r w:rsidR="0036538E">
        <w:rPr>
          <w:szCs w:val="28"/>
        </w:rPr>
        <w:t>Красюковского</w:t>
      </w:r>
      <w:proofErr w:type="spellEnd"/>
      <w:r w:rsidRPr="009200A6">
        <w:rPr>
          <w:szCs w:val="28"/>
        </w:rPr>
        <w:t xml:space="preserve"> сельского поселения, </w:t>
      </w:r>
    </w:p>
    <w:p w14:paraId="64BCF251" w14:textId="77777777" w:rsidR="000B5622" w:rsidRPr="009200A6" w:rsidRDefault="000B5622" w:rsidP="009200A6">
      <w:pPr>
        <w:ind w:firstLine="709"/>
        <w:jc w:val="both"/>
        <w:rPr>
          <w:szCs w:val="28"/>
        </w:rPr>
      </w:pPr>
    </w:p>
    <w:p w14:paraId="446F3AE5" w14:textId="65BEBC7C" w:rsidR="009200A6" w:rsidRPr="009200A6" w:rsidRDefault="009200A6" w:rsidP="009200A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                        </w:t>
      </w:r>
      <w:r w:rsidR="0036538E">
        <w:rPr>
          <w:b/>
          <w:szCs w:val="28"/>
        </w:rPr>
        <w:t xml:space="preserve">                    </w:t>
      </w:r>
      <w:r>
        <w:rPr>
          <w:b/>
          <w:szCs w:val="28"/>
        </w:rPr>
        <w:t xml:space="preserve"> ПОСТАНОВЛЯЮ</w:t>
      </w:r>
    </w:p>
    <w:p w14:paraId="7A332C3E" w14:textId="18872DC5" w:rsidR="009200A6" w:rsidRPr="009200A6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>1. Утвердить перечень первичных средств тушения пожаров и противопожарного инвентаря, рекомендованных для оснащения на территории муниципального образования «</w:t>
      </w:r>
      <w:proofErr w:type="spellStart"/>
      <w:r w:rsidR="0036538E">
        <w:rPr>
          <w:szCs w:val="28"/>
        </w:rPr>
        <w:t>Красюк</w:t>
      </w:r>
      <w:r w:rsidR="009A6F32">
        <w:rPr>
          <w:szCs w:val="28"/>
        </w:rPr>
        <w:t>о</w:t>
      </w:r>
      <w:r w:rsidR="0036538E">
        <w:rPr>
          <w:szCs w:val="28"/>
        </w:rPr>
        <w:t>вское</w:t>
      </w:r>
      <w:proofErr w:type="spellEnd"/>
      <w:r w:rsidRPr="009200A6">
        <w:rPr>
          <w:szCs w:val="28"/>
        </w:rPr>
        <w:t xml:space="preserve"> сельское поселение» согласно приложению.</w:t>
      </w:r>
    </w:p>
    <w:p w14:paraId="18354A8D" w14:textId="1D58D23C" w:rsidR="009200A6" w:rsidRPr="009200A6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 xml:space="preserve">2. Рекомендовать руководителям организаций и учреждений независимо от форм </w:t>
      </w:r>
      <w:proofErr w:type="gramStart"/>
      <w:r w:rsidRPr="009200A6">
        <w:rPr>
          <w:szCs w:val="28"/>
        </w:rPr>
        <w:t>собственности :</w:t>
      </w:r>
      <w:proofErr w:type="gramEnd"/>
    </w:p>
    <w:p w14:paraId="4F79B8CC" w14:textId="7C668064" w:rsidR="009200A6" w:rsidRPr="009200A6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>2.1. 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</w:p>
    <w:p w14:paraId="0BB33F15" w14:textId="3C5F5170" w:rsidR="009200A6" w:rsidRPr="009200A6" w:rsidRDefault="009200A6" w:rsidP="009200A6">
      <w:pPr>
        <w:ind w:firstLine="709"/>
        <w:jc w:val="both"/>
        <w:rPr>
          <w:szCs w:val="28"/>
        </w:rPr>
      </w:pPr>
      <w:r w:rsidRPr="009200A6">
        <w:rPr>
          <w:szCs w:val="28"/>
        </w:rPr>
        <w:t>2.</w:t>
      </w:r>
      <w:proofErr w:type="gramStart"/>
      <w:r w:rsidRPr="009200A6">
        <w:rPr>
          <w:szCs w:val="28"/>
        </w:rPr>
        <w:t>2.Первичные</w:t>
      </w:r>
      <w:proofErr w:type="gramEnd"/>
      <w:r w:rsidRPr="009200A6">
        <w:rPr>
          <w:szCs w:val="28"/>
        </w:rPr>
        <w:t xml:space="preserve"> средства тушения пожаров и противопожарный инвентарь разместить в пожарных щитах.</w:t>
      </w:r>
    </w:p>
    <w:p w14:paraId="2A58DB57" w14:textId="7AEB3057" w:rsidR="000B5622" w:rsidRDefault="000B5622" w:rsidP="000B5622">
      <w:pPr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 w:rsidR="009200A6" w:rsidRPr="009200A6">
        <w:rPr>
          <w:szCs w:val="28"/>
        </w:rPr>
        <w:t>2.3. На пожарных щитах указать номера телефонов вызова пожарной части: 01 или 112, номер телефона предприятия.</w:t>
      </w:r>
    </w:p>
    <w:p w14:paraId="502B6AC6" w14:textId="01F14029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9200A6" w:rsidRPr="009200A6">
        <w:rPr>
          <w:szCs w:val="28"/>
        </w:rPr>
        <w:t>2.4. Обеспечить доступность первичных средств пожаротушения и противопожарного инвентаря, содержать их в исправном состоянии в соответствии с паспортными данными на них, не допускать использование средств пожаротушения, не имеющих соответствующих сертификатов, не допускать использование первичных средств тушения пожаров и противопожарного инвентаря не по назначению.</w:t>
      </w:r>
    </w:p>
    <w:p w14:paraId="2CAC0A2B" w14:textId="7007AC38" w:rsidR="009200A6" w:rsidRPr="009200A6" w:rsidRDefault="009200A6" w:rsidP="000B5622">
      <w:pPr>
        <w:jc w:val="both"/>
        <w:rPr>
          <w:szCs w:val="28"/>
        </w:rPr>
      </w:pPr>
      <w:r w:rsidRPr="009200A6">
        <w:rPr>
          <w:szCs w:val="28"/>
        </w:rPr>
        <w:t xml:space="preserve"> </w:t>
      </w:r>
      <w:r w:rsidR="000B5622">
        <w:rPr>
          <w:szCs w:val="28"/>
        </w:rPr>
        <w:t xml:space="preserve">    </w:t>
      </w:r>
      <w:r w:rsidRPr="009200A6">
        <w:rPr>
          <w:szCs w:val="28"/>
        </w:rPr>
        <w:t>2.5. Определить лицо, ответственное за приобретение, ремонт, сохранность первичных средств пожаротушения и противопожарного инвентаря.</w:t>
      </w:r>
    </w:p>
    <w:p w14:paraId="5F0EDE19" w14:textId="18AF3930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 </w:t>
      </w:r>
      <w:r w:rsidR="009200A6" w:rsidRPr="009200A6">
        <w:rPr>
          <w:szCs w:val="28"/>
        </w:rPr>
        <w:t xml:space="preserve">3. Постановление № </w:t>
      </w:r>
      <w:r w:rsidR="0036538E">
        <w:rPr>
          <w:szCs w:val="28"/>
        </w:rPr>
        <w:t>41</w:t>
      </w:r>
      <w:r w:rsidR="009200A6" w:rsidRPr="009200A6">
        <w:rPr>
          <w:szCs w:val="28"/>
        </w:rPr>
        <w:t xml:space="preserve"> от 0</w:t>
      </w:r>
      <w:r w:rsidR="0036538E">
        <w:rPr>
          <w:szCs w:val="28"/>
        </w:rPr>
        <w:t>3</w:t>
      </w:r>
      <w:r w:rsidR="009200A6" w:rsidRPr="009200A6">
        <w:rPr>
          <w:szCs w:val="28"/>
        </w:rPr>
        <w:t>.03.202</w:t>
      </w:r>
      <w:r w:rsidR="0036538E">
        <w:rPr>
          <w:szCs w:val="28"/>
        </w:rPr>
        <w:t>0</w:t>
      </w:r>
      <w:r w:rsidR="009200A6" w:rsidRPr="009200A6">
        <w:rPr>
          <w:szCs w:val="28"/>
        </w:rPr>
        <w:t xml:space="preserve"> Администрации </w:t>
      </w:r>
      <w:proofErr w:type="spellStart"/>
      <w:r w:rsidR="0036538E" w:rsidRPr="0036538E">
        <w:rPr>
          <w:szCs w:val="28"/>
        </w:rPr>
        <w:t>Красюковского</w:t>
      </w:r>
      <w:proofErr w:type="spellEnd"/>
      <w:r w:rsidR="009200A6" w:rsidRPr="009200A6">
        <w:rPr>
          <w:szCs w:val="28"/>
        </w:rPr>
        <w:t xml:space="preserve"> сельского поселения считать утратившим силу.</w:t>
      </w:r>
    </w:p>
    <w:p w14:paraId="586B540D" w14:textId="0360E427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 </w:t>
      </w:r>
      <w:r w:rsidR="009200A6" w:rsidRPr="009200A6">
        <w:rPr>
          <w:szCs w:val="28"/>
        </w:rPr>
        <w:t>4. Настоящее постановление вступает в силу с </w:t>
      </w:r>
      <w:proofErr w:type="gramStart"/>
      <w:r w:rsidR="009200A6" w:rsidRPr="009200A6">
        <w:rPr>
          <w:szCs w:val="28"/>
        </w:rPr>
        <w:t>момента  подписания</w:t>
      </w:r>
      <w:proofErr w:type="gramEnd"/>
      <w:r w:rsidR="009200A6" w:rsidRPr="009200A6">
        <w:rPr>
          <w:szCs w:val="28"/>
        </w:rPr>
        <w:t xml:space="preserve"> и подлежит размещению на официальном сайте Администрации </w:t>
      </w:r>
      <w:proofErr w:type="spellStart"/>
      <w:r w:rsidR="0036538E" w:rsidRPr="0036538E">
        <w:rPr>
          <w:szCs w:val="28"/>
        </w:rPr>
        <w:t>Красюковского</w:t>
      </w:r>
      <w:proofErr w:type="spellEnd"/>
      <w:r w:rsidR="0036538E" w:rsidRPr="0036538E">
        <w:rPr>
          <w:szCs w:val="28"/>
        </w:rPr>
        <w:t xml:space="preserve"> </w:t>
      </w:r>
      <w:r w:rsidR="009200A6" w:rsidRPr="009200A6">
        <w:rPr>
          <w:szCs w:val="28"/>
        </w:rPr>
        <w:t>сельского поселения. </w:t>
      </w:r>
    </w:p>
    <w:p w14:paraId="288450F0" w14:textId="48651F19" w:rsidR="009200A6" w:rsidRPr="009200A6" w:rsidRDefault="000B5622" w:rsidP="000B5622">
      <w:pPr>
        <w:jc w:val="both"/>
        <w:rPr>
          <w:szCs w:val="28"/>
        </w:rPr>
      </w:pPr>
      <w:r>
        <w:rPr>
          <w:szCs w:val="28"/>
        </w:rPr>
        <w:t xml:space="preserve">    </w:t>
      </w:r>
      <w:r w:rsidR="009200A6" w:rsidRPr="009200A6">
        <w:rPr>
          <w:szCs w:val="28"/>
        </w:rPr>
        <w:t>5.  Контроль за исполнением настоящего постановления оставляю за собой.</w:t>
      </w:r>
    </w:p>
    <w:p w14:paraId="5367F915" w14:textId="77777777" w:rsidR="000B5622" w:rsidRDefault="000B5622" w:rsidP="000B5622">
      <w:pPr>
        <w:ind w:firstLine="284"/>
        <w:rPr>
          <w:szCs w:val="28"/>
        </w:rPr>
      </w:pPr>
    </w:p>
    <w:p w14:paraId="56DB2A48" w14:textId="77777777" w:rsidR="000B5622" w:rsidRDefault="000B5622" w:rsidP="000B5622">
      <w:pPr>
        <w:ind w:firstLine="284"/>
        <w:rPr>
          <w:szCs w:val="28"/>
        </w:rPr>
      </w:pPr>
    </w:p>
    <w:p w14:paraId="33153C54" w14:textId="56CB7883" w:rsidR="00100B9A" w:rsidRDefault="006C6DF9" w:rsidP="000B5622">
      <w:pPr>
        <w:ind w:firstLine="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5C177E94" w:rsidR="007121B7" w:rsidRPr="00FE19E8" w:rsidRDefault="000B5622" w:rsidP="000B5622">
      <w:pPr>
        <w:rPr>
          <w:szCs w:val="28"/>
        </w:rPr>
      </w:pPr>
      <w:r>
        <w:rPr>
          <w:szCs w:val="28"/>
        </w:rPr>
        <w:t xml:space="preserve">    </w:t>
      </w:r>
      <w:proofErr w:type="spellStart"/>
      <w:r w:rsidR="00FA309E" w:rsidRPr="00AF2A3A">
        <w:rPr>
          <w:szCs w:val="28"/>
        </w:rPr>
        <w:t>Красюковского</w:t>
      </w:r>
      <w:proofErr w:type="spellEnd"/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proofErr w:type="spellStart"/>
      <w:r w:rsidR="00100B9A">
        <w:rPr>
          <w:szCs w:val="28"/>
        </w:rPr>
        <w:t>Н.В.Бабенко</w:t>
      </w:r>
      <w:proofErr w:type="spellEnd"/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0B5622">
      <w:pPr>
        <w:ind w:left="709" w:right="-2" w:hanging="425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5544DCC4" w:rsidR="009006C0" w:rsidRDefault="000B5622" w:rsidP="000B5622">
      <w:pPr>
        <w:ind w:right="-2"/>
        <w:rPr>
          <w:szCs w:val="28"/>
        </w:rPr>
      </w:pPr>
      <w:r>
        <w:rPr>
          <w:szCs w:val="28"/>
        </w:rPr>
        <w:t xml:space="preserve">    </w:t>
      </w:r>
      <w:r w:rsidR="008732D7"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65AE58D2" w:rsidR="0086152E" w:rsidRDefault="0086152E" w:rsidP="00BD07E6">
      <w:pPr>
        <w:pStyle w:val="af2"/>
        <w:tabs>
          <w:tab w:val="left" w:pos="6237"/>
        </w:tabs>
        <w:jc w:val="center"/>
      </w:pPr>
    </w:p>
    <w:p w14:paraId="6C926B52" w14:textId="77777777" w:rsidR="0036538E" w:rsidRDefault="0036538E" w:rsidP="00BD07E6">
      <w:pPr>
        <w:pStyle w:val="af2"/>
        <w:tabs>
          <w:tab w:val="left" w:pos="6237"/>
        </w:tabs>
        <w:jc w:val="center"/>
      </w:pPr>
    </w:p>
    <w:p w14:paraId="2FA1222B" w14:textId="78EF712A" w:rsidR="0086152E" w:rsidRDefault="0086152E" w:rsidP="00BD07E6">
      <w:pPr>
        <w:pStyle w:val="af2"/>
        <w:tabs>
          <w:tab w:val="left" w:pos="6237"/>
        </w:tabs>
        <w:jc w:val="center"/>
      </w:pPr>
    </w:p>
    <w:p w14:paraId="14D55C22" w14:textId="583C5233" w:rsidR="000B5622" w:rsidRDefault="000B5622" w:rsidP="00BD07E6">
      <w:pPr>
        <w:pStyle w:val="af2"/>
        <w:tabs>
          <w:tab w:val="left" w:pos="6237"/>
        </w:tabs>
        <w:jc w:val="center"/>
      </w:pPr>
    </w:p>
    <w:p w14:paraId="1D2A642B" w14:textId="7E517FD6" w:rsidR="000B5622" w:rsidRDefault="000B5622" w:rsidP="00BD07E6">
      <w:pPr>
        <w:pStyle w:val="af2"/>
        <w:tabs>
          <w:tab w:val="left" w:pos="6237"/>
        </w:tabs>
        <w:jc w:val="center"/>
      </w:pPr>
    </w:p>
    <w:p w14:paraId="17A23A1E" w14:textId="3FA8F2BB" w:rsidR="000B5622" w:rsidRDefault="000B5622" w:rsidP="00BD07E6">
      <w:pPr>
        <w:pStyle w:val="af2"/>
        <w:tabs>
          <w:tab w:val="left" w:pos="6237"/>
        </w:tabs>
        <w:jc w:val="center"/>
      </w:pPr>
    </w:p>
    <w:p w14:paraId="4F74B996" w14:textId="4C009E89" w:rsidR="000B5622" w:rsidRDefault="000B5622" w:rsidP="00BD07E6">
      <w:pPr>
        <w:pStyle w:val="af2"/>
        <w:tabs>
          <w:tab w:val="left" w:pos="6237"/>
        </w:tabs>
        <w:jc w:val="center"/>
      </w:pPr>
    </w:p>
    <w:p w14:paraId="4ECECEF3" w14:textId="77777777" w:rsidR="000B5622" w:rsidRDefault="000B5622" w:rsidP="00BD07E6">
      <w:pPr>
        <w:pStyle w:val="af2"/>
        <w:tabs>
          <w:tab w:val="left" w:pos="6237"/>
        </w:tabs>
        <w:jc w:val="center"/>
      </w:pPr>
    </w:p>
    <w:p w14:paraId="528C8724" w14:textId="243FBB17" w:rsidR="00EB58C9" w:rsidRDefault="0086152E" w:rsidP="000B5622">
      <w:pPr>
        <w:pStyle w:val="af2"/>
        <w:tabs>
          <w:tab w:val="left" w:pos="6237"/>
        </w:tabs>
        <w:jc w:val="right"/>
      </w:pPr>
      <w:r>
        <w:lastRenderedPageBreak/>
        <w:t xml:space="preserve">                                                                </w:t>
      </w:r>
      <w:r w:rsidR="00BD07E6">
        <w:t xml:space="preserve"> </w:t>
      </w:r>
      <w:r w:rsidR="00EB58C9">
        <w:t>Приложение № 2</w:t>
      </w:r>
    </w:p>
    <w:p w14:paraId="74294857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0B5622">
      <w:pPr>
        <w:pStyle w:val="af2"/>
        <w:jc w:val="right"/>
      </w:pPr>
      <w:r>
        <w:t xml:space="preserve">                                                                </w:t>
      </w:r>
      <w:proofErr w:type="spellStart"/>
      <w:r w:rsidR="00EB58C9">
        <w:t>Красюковского</w:t>
      </w:r>
      <w:proofErr w:type="spellEnd"/>
      <w:r w:rsidR="00EB58C9">
        <w:t xml:space="preserve"> </w:t>
      </w:r>
    </w:p>
    <w:p w14:paraId="082C90E2" w14:textId="77777777" w:rsidR="00EB58C9" w:rsidRDefault="00BD07E6" w:rsidP="000B5622">
      <w:pPr>
        <w:pStyle w:val="af2"/>
        <w:jc w:val="right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30BED391" w14:textId="79C19F5E" w:rsidR="00EB58C9" w:rsidRPr="00571302" w:rsidRDefault="00BD07E6" w:rsidP="000B5622">
      <w:pPr>
        <w:pStyle w:val="af2"/>
        <w:tabs>
          <w:tab w:val="left" w:pos="6237"/>
        </w:tabs>
        <w:jc w:val="right"/>
        <w:rPr>
          <w:rStyle w:val="6"/>
          <w:rFonts w:eastAsia="Arial Unicode MS"/>
          <w:bCs w:val="0"/>
          <w:color w:val="auto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571302">
        <w:t xml:space="preserve">от </w:t>
      </w:r>
      <w:r w:rsidR="0036538E">
        <w:t>0</w:t>
      </w:r>
      <w:r w:rsidR="00684CA5">
        <w:t>6</w:t>
      </w:r>
      <w:r w:rsidR="00163A0D" w:rsidRPr="00571302">
        <w:rPr>
          <w:rStyle w:val="50"/>
          <w:rFonts w:eastAsia="Arial Unicode MS"/>
          <w:b w:val="0"/>
          <w:color w:val="auto"/>
        </w:rPr>
        <w:t>.</w:t>
      </w:r>
      <w:r w:rsidR="0086152E" w:rsidRPr="00571302">
        <w:rPr>
          <w:rStyle w:val="50"/>
          <w:rFonts w:eastAsia="Arial Unicode MS"/>
          <w:b w:val="0"/>
          <w:color w:val="auto"/>
        </w:rPr>
        <w:t>0</w:t>
      </w:r>
      <w:r w:rsidR="00684CA5">
        <w:rPr>
          <w:rStyle w:val="50"/>
          <w:rFonts w:eastAsia="Arial Unicode MS"/>
          <w:b w:val="0"/>
          <w:color w:val="auto"/>
        </w:rPr>
        <w:t>2</w:t>
      </w:r>
      <w:r w:rsidR="00EB58C9" w:rsidRPr="00571302">
        <w:rPr>
          <w:rStyle w:val="50"/>
          <w:rFonts w:eastAsia="Arial Unicode MS"/>
          <w:b w:val="0"/>
          <w:color w:val="auto"/>
        </w:rPr>
        <w:t>.202</w:t>
      </w:r>
      <w:r w:rsidR="0086152E" w:rsidRPr="00571302">
        <w:rPr>
          <w:rStyle w:val="50"/>
          <w:rFonts w:eastAsia="Arial Unicode MS"/>
          <w:b w:val="0"/>
          <w:color w:val="auto"/>
        </w:rPr>
        <w:t>6</w:t>
      </w:r>
      <w:r w:rsidR="00EB58C9" w:rsidRPr="00571302">
        <w:rPr>
          <w:rStyle w:val="50"/>
          <w:rFonts w:eastAsia="Arial Unicode MS"/>
          <w:b w:val="0"/>
          <w:color w:val="auto"/>
        </w:rPr>
        <w:t xml:space="preserve"> г. № </w:t>
      </w:r>
      <w:r w:rsidR="00684CA5">
        <w:rPr>
          <w:rStyle w:val="50"/>
          <w:rFonts w:eastAsia="Arial Unicode MS"/>
          <w:b w:val="0"/>
          <w:color w:val="auto"/>
        </w:rPr>
        <w:t>22</w:t>
      </w:r>
    </w:p>
    <w:p w14:paraId="49BEC424" w14:textId="77777777" w:rsidR="0036538E" w:rsidRPr="0036538E" w:rsidRDefault="0036538E" w:rsidP="000B5622">
      <w:pPr>
        <w:ind w:left="360"/>
        <w:jc w:val="right"/>
        <w:rPr>
          <w:szCs w:val="28"/>
        </w:rPr>
      </w:pPr>
    </w:p>
    <w:p w14:paraId="367775D7" w14:textId="77777777" w:rsidR="0036538E" w:rsidRPr="0036538E" w:rsidRDefault="0036538E" w:rsidP="000B5622">
      <w:pPr>
        <w:ind w:left="360"/>
        <w:jc w:val="right"/>
        <w:rPr>
          <w:szCs w:val="28"/>
        </w:rPr>
      </w:pPr>
    </w:p>
    <w:p w14:paraId="1FF09977" w14:textId="77777777" w:rsidR="0036538E" w:rsidRPr="0036538E" w:rsidRDefault="0036538E" w:rsidP="0036538E">
      <w:pPr>
        <w:ind w:left="360"/>
        <w:jc w:val="center"/>
        <w:rPr>
          <w:szCs w:val="28"/>
        </w:rPr>
      </w:pPr>
      <w:r w:rsidRPr="0036538E">
        <w:rPr>
          <w:szCs w:val="28"/>
        </w:rPr>
        <w:t>ПЕРЕЧЕНЬ</w:t>
      </w:r>
    </w:p>
    <w:p w14:paraId="6C3C3455" w14:textId="77777777" w:rsidR="0036538E" w:rsidRPr="0036538E" w:rsidRDefault="0036538E" w:rsidP="0036538E">
      <w:pPr>
        <w:ind w:left="360"/>
        <w:jc w:val="center"/>
        <w:rPr>
          <w:szCs w:val="28"/>
        </w:rPr>
      </w:pPr>
    </w:p>
    <w:p w14:paraId="5CB0935E" w14:textId="3FD95CC4" w:rsidR="0036538E" w:rsidRPr="0036538E" w:rsidRDefault="0036538E" w:rsidP="0036538E">
      <w:pPr>
        <w:ind w:left="360"/>
        <w:jc w:val="center"/>
        <w:rPr>
          <w:szCs w:val="28"/>
        </w:rPr>
      </w:pPr>
      <w:r w:rsidRPr="0036538E">
        <w:rPr>
          <w:szCs w:val="28"/>
        </w:rPr>
        <w:t>первичных средств тушения пожаров и противопожарного инвентаря, рекомендованных для оснащения на территории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 w:rsidRPr="0036538E">
        <w:rPr>
          <w:szCs w:val="28"/>
        </w:rPr>
        <w:t xml:space="preserve"> сельское поселение»</w:t>
      </w:r>
    </w:p>
    <w:p w14:paraId="7D126BF7" w14:textId="77777777" w:rsidR="0036538E" w:rsidRPr="0036538E" w:rsidRDefault="0036538E" w:rsidP="0036538E">
      <w:pPr>
        <w:ind w:left="360"/>
        <w:jc w:val="center"/>
        <w:rPr>
          <w:szCs w:val="28"/>
        </w:rPr>
      </w:pPr>
    </w:p>
    <w:tbl>
      <w:tblPr>
        <w:tblW w:w="97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883"/>
        <w:gridCol w:w="4308"/>
      </w:tblGrid>
      <w:tr w:rsidR="0036538E" w:rsidRPr="0036538E" w14:paraId="4FE58159" w14:textId="77777777" w:rsidTr="00962CAC">
        <w:trPr>
          <w:cantSplit/>
          <w:trHeight w:val="408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C4D55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 xml:space="preserve">№ </w:t>
            </w:r>
            <w:r w:rsidRPr="0036538E">
              <w:rPr>
                <w:szCs w:val="28"/>
              </w:rPr>
              <w:br/>
              <w:t>п/п</w:t>
            </w:r>
          </w:p>
        </w:tc>
        <w:tc>
          <w:tcPr>
            <w:tcW w:w="48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A740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30F0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Нормы комплектации пожарного щита</w:t>
            </w:r>
          </w:p>
        </w:tc>
      </w:tr>
      <w:tr w:rsidR="0036538E" w:rsidRPr="0036538E" w14:paraId="0CB2C93E" w14:textId="77777777" w:rsidTr="00962CAC">
        <w:trPr>
          <w:cantSplit/>
          <w:trHeight w:val="600"/>
        </w:trPr>
        <w:tc>
          <w:tcPr>
            <w:tcW w:w="5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01770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</w:p>
        </w:tc>
        <w:tc>
          <w:tcPr>
            <w:tcW w:w="48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FF0F0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</w:p>
        </w:tc>
        <w:tc>
          <w:tcPr>
            <w:tcW w:w="43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B0B70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</w:p>
        </w:tc>
      </w:tr>
      <w:tr w:rsidR="0036538E" w:rsidRPr="0036538E" w14:paraId="25019333" w14:textId="77777777" w:rsidTr="00962CAC">
        <w:trPr>
          <w:trHeight w:val="48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F053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D924CB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Огнетушители (рекомендуемые):</w:t>
            </w:r>
          </w:p>
          <w:p w14:paraId="5C655098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36538E">
                <w:rPr>
                  <w:szCs w:val="28"/>
                </w:rPr>
                <w:t>10 л</w:t>
              </w:r>
            </w:smartTag>
            <w:r w:rsidRPr="0036538E">
              <w:rPr>
                <w:szCs w:val="28"/>
              </w:rPr>
              <w:t>;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1B0A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</w:p>
          <w:p w14:paraId="4873FEC4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568CC1F0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8D7E1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2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EB019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Лом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6955B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10A329B4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8F405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3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649DF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Ведро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CB2C7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37397B13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394B7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4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D09E7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Багор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1EE23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0C1216B1" w14:textId="77777777" w:rsidTr="00962CAC">
        <w:trPr>
          <w:trHeight w:val="24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350E2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5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C4CB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6538E">
                <w:rPr>
                  <w:szCs w:val="28"/>
                </w:rPr>
                <w:t>1 м</w:t>
              </w:r>
            </w:smartTag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47FA8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3C89D84B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D42CB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6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82BF5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Лопата штыковая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B110C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0EB8C5B5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B947C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7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C0759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Ящик с песком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2EB46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  <w:tr w:rsidR="0036538E" w:rsidRPr="0036538E" w14:paraId="32507E3F" w14:textId="77777777" w:rsidTr="00962CAC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56C2C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8</w:t>
            </w:r>
          </w:p>
        </w:tc>
        <w:tc>
          <w:tcPr>
            <w:tcW w:w="4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AF65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Бочка с водой</w:t>
            </w:r>
          </w:p>
        </w:tc>
        <w:tc>
          <w:tcPr>
            <w:tcW w:w="4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CA69B" w14:textId="77777777" w:rsidR="0036538E" w:rsidRPr="0036538E" w:rsidRDefault="0036538E" w:rsidP="0036538E">
            <w:pPr>
              <w:ind w:left="360"/>
              <w:jc w:val="center"/>
              <w:rPr>
                <w:szCs w:val="28"/>
              </w:rPr>
            </w:pPr>
            <w:r w:rsidRPr="0036538E">
              <w:rPr>
                <w:szCs w:val="28"/>
              </w:rPr>
              <w:t>1</w:t>
            </w:r>
          </w:p>
        </w:tc>
      </w:tr>
    </w:tbl>
    <w:p w14:paraId="55080D21" w14:textId="77777777" w:rsidR="0036538E" w:rsidRPr="0036538E" w:rsidRDefault="0036538E" w:rsidP="0036538E">
      <w:pPr>
        <w:ind w:left="360"/>
        <w:jc w:val="center"/>
        <w:rPr>
          <w:szCs w:val="28"/>
        </w:rPr>
      </w:pPr>
    </w:p>
    <w:p w14:paraId="30EC8773" w14:textId="77777777" w:rsidR="0036538E" w:rsidRPr="0036538E" w:rsidRDefault="0036538E" w:rsidP="0036538E">
      <w:pPr>
        <w:ind w:left="360"/>
        <w:jc w:val="center"/>
        <w:rPr>
          <w:szCs w:val="28"/>
        </w:rPr>
      </w:pPr>
    </w:p>
    <w:p w14:paraId="10D1CC19" w14:textId="77777777" w:rsidR="00821B6F" w:rsidRDefault="00821B6F" w:rsidP="00EB58C9">
      <w:pPr>
        <w:rPr>
          <w:szCs w:val="28"/>
        </w:rPr>
      </w:pPr>
    </w:p>
    <w:p w14:paraId="5B8F9B98" w14:textId="519E7C9B" w:rsidR="00EB58C9" w:rsidRPr="008732D7" w:rsidRDefault="003841B2" w:rsidP="003841B2">
      <w:pPr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841B2">
      <w:pPr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7571B" w14:textId="77777777" w:rsidR="00485C35" w:rsidRDefault="00485C35">
      <w:r>
        <w:separator/>
      </w:r>
    </w:p>
  </w:endnote>
  <w:endnote w:type="continuationSeparator" w:id="0">
    <w:p w14:paraId="3342A2FA" w14:textId="77777777" w:rsidR="00485C35" w:rsidRDefault="0048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757B" w14:textId="77777777" w:rsidR="00485C35" w:rsidRDefault="00485C35">
      <w:r>
        <w:separator/>
      </w:r>
    </w:p>
  </w:footnote>
  <w:footnote w:type="continuationSeparator" w:id="0">
    <w:p w14:paraId="0B1D2C98" w14:textId="77777777" w:rsidR="00485C35" w:rsidRDefault="00485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5622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38E"/>
    <w:rsid w:val="00365A06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0FBD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C35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CA5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0B6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00A6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6F32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690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6</cp:revision>
  <cp:lastPrinted>2026-02-13T05:28:00Z</cp:lastPrinted>
  <dcterms:created xsi:type="dcterms:W3CDTF">2026-02-11T13:01:00Z</dcterms:created>
  <dcterms:modified xsi:type="dcterms:W3CDTF">2026-02-13T05:29:00Z</dcterms:modified>
</cp:coreProperties>
</file>