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9618AC" w:rsidP="00626535">
      <w:pPr>
        <w:pStyle w:val="2"/>
        <w:ind w:right="-284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21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>
        <w:rPr>
          <w:b/>
          <w:color w:val="000000" w:themeColor="text1"/>
          <w:szCs w:val="28"/>
          <w:lang w:val="ru-RU"/>
        </w:rPr>
        <w:t>4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="00953E24">
        <w:rPr>
          <w:b/>
          <w:color w:val="000000" w:themeColor="text1"/>
          <w:szCs w:val="28"/>
          <w:lang w:val="ru-RU"/>
        </w:rPr>
        <w:t>5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>
        <w:rPr>
          <w:b/>
          <w:color w:val="000000" w:themeColor="text1"/>
          <w:szCs w:val="28"/>
          <w:lang w:val="ru-RU"/>
        </w:rPr>
        <w:t>37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9618AC" w:rsidRPr="009618AC" w:rsidRDefault="009618AC" w:rsidP="009618AC">
      <w:pPr>
        <w:ind w:right="4960"/>
        <w:jc w:val="both"/>
        <w:rPr>
          <w:b/>
          <w:color w:val="000000" w:themeColor="text1"/>
        </w:rPr>
      </w:pPr>
      <w:r w:rsidRPr="009618AC">
        <w:rPr>
          <w:b/>
          <w:color w:val="000000" w:themeColor="text1"/>
        </w:rPr>
        <w:t>О закреплении обязанности по</w:t>
      </w:r>
    </w:p>
    <w:p w:rsidR="009618AC" w:rsidRPr="009618AC" w:rsidRDefault="009618AC" w:rsidP="009618AC">
      <w:pPr>
        <w:ind w:right="4960"/>
        <w:jc w:val="both"/>
        <w:rPr>
          <w:b/>
          <w:color w:val="000000" w:themeColor="text1"/>
        </w:rPr>
      </w:pPr>
      <w:r w:rsidRPr="009618AC">
        <w:rPr>
          <w:b/>
          <w:color w:val="000000" w:themeColor="text1"/>
        </w:rPr>
        <w:t>осуществлению контроля за</w:t>
      </w:r>
    </w:p>
    <w:p w:rsidR="009618AC" w:rsidRPr="009618AC" w:rsidRDefault="009618AC" w:rsidP="009618AC">
      <w:pPr>
        <w:ind w:right="4960"/>
        <w:jc w:val="both"/>
        <w:rPr>
          <w:b/>
          <w:color w:val="000000" w:themeColor="text1"/>
        </w:rPr>
      </w:pPr>
      <w:r w:rsidRPr="009618AC">
        <w:rPr>
          <w:b/>
          <w:color w:val="000000" w:themeColor="text1"/>
        </w:rPr>
        <w:t>исполнением обязательств,</w:t>
      </w:r>
    </w:p>
    <w:p w:rsidR="009618AC" w:rsidRPr="009618AC" w:rsidRDefault="009618AC" w:rsidP="00626535">
      <w:pPr>
        <w:ind w:right="5102"/>
        <w:jc w:val="both"/>
        <w:rPr>
          <w:b/>
          <w:color w:val="000000" w:themeColor="text1"/>
        </w:rPr>
      </w:pPr>
      <w:r w:rsidRPr="009618AC">
        <w:rPr>
          <w:b/>
          <w:color w:val="000000" w:themeColor="text1"/>
        </w:rPr>
        <w:t>предусмотренных соглашениями о</w:t>
      </w:r>
      <w:r>
        <w:rPr>
          <w:b/>
          <w:color w:val="000000" w:themeColor="text1"/>
        </w:rPr>
        <w:t xml:space="preserve"> </w:t>
      </w:r>
      <w:r w:rsidRPr="009618AC">
        <w:rPr>
          <w:b/>
          <w:color w:val="000000" w:themeColor="text1"/>
        </w:rPr>
        <w:t>предоставлении дотаций,</w:t>
      </w:r>
    </w:p>
    <w:p w:rsidR="009618AC" w:rsidRPr="009618AC" w:rsidRDefault="009618AC" w:rsidP="009618AC">
      <w:pPr>
        <w:ind w:right="4960"/>
        <w:jc w:val="both"/>
        <w:rPr>
          <w:b/>
          <w:color w:val="000000" w:themeColor="text1"/>
        </w:rPr>
      </w:pPr>
      <w:r w:rsidRPr="009618AC">
        <w:rPr>
          <w:b/>
          <w:color w:val="000000" w:themeColor="text1"/>
        </w:rPr>
        <w:t>заключенных с финансово-</w:t>
      </w:r>
    </w:p>
    <w:p w:rsidR="009618AC" w:rsidRPr="009618AC" w:rsidRDefault="009618AC" w:rsidP="009618AC">
      <w:pPr>
        <w:ind w:right="4960"/>
        <w:jc w:val="both"/>
        <w:rPr>
          <w:b/>
          <w:color w:val="000000" w:themeColor="text1"/>
        </w:rPr>
      </w:pPr>
      <w:r w:rsidRPr="009618AC">
        <w:rPr>
          <w:b/>
          <w:color w:val="000000" w:themeColor="text1"/>
        </w:rPr>
        <w:t>экономическим управлением</w:t>
      </w:r>
    </w:p>
    <w:p w:rsidR="009618AC" w:rsidRPr="009618AC" w:rsidRDefault="009618AC" w:rsidP="009618AC">
      <w:pPr>
        <w:ind w:right="4960"/>
        <w:jc w:val="both"/>
        <w:rPr>
          <w:b/>
          <w:color w:val="000000" w:themeColor="text1"/>
        </w:rPr>
      </w:pPr>
      <w:r w:rsidRPr="009618AC">
        <w:rPr>
          <w:b/>
          <w:color w:val="000000" w:themeColor="text1"/>
        </w:rPr>
        <w:t>Администрации Октябрьского</w:t>
      </w:r>
    </w:p>
    <w:p w:rsidR="009618AC" w:rsidRPr="009618AC" w:rsidRDefault="009618AC" w:rsidP="00626535">
      <w:pPr>
        <w:ind w:right="5102"/>
        <w:jc w:val="both"/>
        <w:rPr>
          <w:b/>
          <w:color w:val="000000" w:themeColor="text1"/>
        </w:rPr>
      </w:pPr>
      <w:r w:rsidRPr="009618AC">
        <w:rPr>
          <w:b/>
          <w:color w:val="000000" w:themeColor="text1"/>
        </w:rPr>
        <w:t>района и Министерством финан</w:t>
      </w:r>
      <w:r>
        <w:rPr>
          <w:b/>
          <w:color w:val="000000" w:themeColor="text1"/>
        </w:rPr>
        <w:t>-</w:t>
      </w:r>
      <w:r w:rsidRPr="009618AC">
        <w:rPr>
          <w:b/>
          <w:color w:val="000000" w:themeColor="text1"/>
        </w:rPr>
        <w:t>сов</w:t>
      </w:r>
      <w:r>
        <w:rPr>
          <w:b/>
          <w:color w:val="000000" w:themeColor="text1"/>
        </w:rPr>
        <w:t xml:space="preserve"> </w:t>
      </w:r>
      <w:r w:rsidRPr="009618AC">
        <w:rPr>
          <w:b/>
          <w:color w:val="000000" w:themeColor="text1"/>
        </w:rPr>
        <w:t>Ростовской области на 2025 год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9618AC" w:rsidRPr="009618AC" w:rsidRDefault="009618AC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 w:rsidRPr="009618AC">
        <w:rPr>
          <w:color w:val="000000" w:themeColor="text1"/>
        </w:rPr>
        <w:t xml:space="preserve">В соответствии со статьей 15 Федерального закона № 131-ФЗ от 06.10.2003 «Об общих принципах организации местного самоуправления в Российской Федерации», в целях исполнения распоряжения Правительства Ростовской области от 26.03.2025 № 228 «О закреплении обязанности по осуществлению контроля за исполнением обязательств, предусмотренных соглашениями о предоставлении дотаций, заключенных с Министерством финансов Российской Федерации на 2025 год», распоряжения Администрации Октябрьского района от 18.04.2025 №69 «О закреплении обязанности по осуществлению контроля за исполнением обязательств, предусмотренных соглашениями о предоставлении дотаций, заключенных с Министерством финансов Ростовской области на 2025 год», а также во исполнение Соглашения о мерах по социально-экономическому развитию и оздоровлению муниципальных финансов </w:t>
      </w:r>
      <w:r>
        <w:rPr>
          <w:color w:val="000000" w:themeColor="text1"/>
        </w:rPr>
        <w:t>Красюковского</w:t>
      </w:r>
      <w:r w:rsidRPr="009618AC">
        <w:rPr>
          <w:color w:val="000000" w:themeColor="text1"/>
        </w:rPr>
        <w:t xml:space="preserve"> сельского поселения Октябрьского района от 27.12.2024 № 1</w:t>
      </w:r>
      <w:r>
        <w:rPr>
          <w:color w:val="000000" w:themeColor="text1"/>
        </w:rPr>
        <w:t>0</w:t>
      </w:r>
      <w:r w:rsidRPr="009618AC">
        <w:rPr>
          <w:color w:val="000000" w:themeColor="text1"/>
        </w:rPr>
        <w:t xml:space="preserve"> и Соглашения о предоставлении дотации для частичной компенсации дополнительных расходов на повышение оплаты труда </w:t>
      </w:r>
      <w:r>
        <w:rPr>
          <w:color w:val="000000" w:themeColor="text1"/>
        </w:rPr>
        <w:t>Красюковского</w:t>
      </w:r>
      <w:r w:rsidRPr="009618AC">
        <w:rPr>
          <w:color w:val="000000" w:themeColor="text1"/>
        </w:rPr>
        <w:t xml:space="preserve"> сельского поселения Октябрьского района от 28.12.2024 № 29</w:t>
      </w:r>
      <w:r>
        <w:rPr>
          <w:color w:val="000000" w:themeColor="text1"/>
        </w:rPr>
        <w:t>5</w:t>
      </w:r>
      <w:r w:rsidRPr="009618AC">
        <w:rPr>
          <w:color w:val="000000" w:themeColor="text1"/>
        </w:rPr>
        <w:t xml:space="preserve"> (далее также – Соглашения), руководствуясь пунктом 1 подпункт 3 статьи 31 Устава муниципального образования «</w:t>
      </w:r>
      <w:r>
        <w:rPr>
          <w:color w:val="000000" w:themeColor="text1"/>
        </w:rPr>
        <w:t>Красюковское</w:t>
      </w:r>
      <w:r w:rsidRPr="009618AC">
        <w:rPr>
          <w:color w:val="000000" w:themeColor="text1"/>
        </w:rPr>
        <w:t xml:space="preserve"> сельское поселение»:</w:t>
      </w:r>
    </w:p>
    <w:p w:rsidR="009618AC" w:rsidRPr="009618AC" w:rsidRDefault="009618AC" w:rsidP="009618AC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9618AC" w:rsidRPr="009618AC" w:rsidRDefault="009618AC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 w:rsidRPr="009618AC">
        <w:rPr>
          <w:color w:val="000000" w:themeColor="text1"/>
        </w:rPr>
        <w:lastRenderedPageBreak/>
        <w:t xml:space="preserve">1. Закрепить за службой экономики и финансов Администрации </w:t>
      </w:r>
      <w:r w:rsidR="009C33D1">
        <w:rPr>
          <w:color w:val="000000" w:themeColor="text1"/>
        </w:rPr>
        <w:t>Красюковского</w:t>
      </w:r>
      <w:r w:rsidRPr="009618AC">
        <w:rPr>
          <w:color w:val="000000" w:themeColor="text1"/>
        </w:rPr>
        <w:t xml:space="preserve"> сельского поселения обязанность по осуществлению контроля за исполнением обязательств </w:t>
      </w:r>
      <w:r w:rsidR="009C33D1">
        <w:rPr>
          <w:color w:val="000000" w:themeColor="text1"/>
        </w:rPr>
        <w:t>Красюковского</w:t>
      </w:r>
      <w:r w:rsidRPr="009618AC">
        <w:rPr>
          <w:color w:val="000000" w:themeColor="text1"/>
        </w:rPr>
        <w:t xml:space="preserve"> сельского поселения, предусмотренных соглашениями о предоставлении дотаций, заключенными с финансово – экономическим управлением Администрации Октябрьского района и Министерством финансов Ростовской области на 2025 год, согласно приложению, к настоящему распоряжению.</w:t>
      </w:r>
    </w:p>
    <w:p w:rsidR="009618AC" w:rsidRPr="009618AC" w:rsidRDefault="009618AC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 w:rsidRPr="009618AC">
        <w:rPr>
          <w:color w:val="000000" w:themeColor="text1"/>
        </w:rPr>
        <w:t xml:space="preserve">2. Установить, что в случае неисполнения обязательств по Соглашениям применяются меры дисциплинарной ответственности к должностным лицам Администрации </w:t>
      </w:r>
      <w:r w:rsidR="009C33D1">
        <w:rPr>
          <w:color w:val="000000" w:themeColor="text1"/>
        </w:rPr>
        <w:t>Красюковского</w:t>
      </w:r>
      <w:r w:rsidRPr="009618AC">
        <w:rPr>
          <w:color w:val="000000" w:themeColor="text1"/>
        </w:rPr>
        <w:t xml:space="preserve"> сельского поселения, за которыми закреплена обязанность по осуществлению контроля за исполнением обязательств, предусмотренных Соглашениями и чьи действия (бездействия) привели к нарушению указанных обязательств, в соответствии с законодательством Российской Федерации.</w:t>
      </w:r>
    </w:p>
    <w:p w:rsidR="009618AC" w:rsidRPr="009618AC" w:rsidRDefault="009618AC" w:rsidP="009618AC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 w:rsidRPr="009618AC">
        <w:rPr>
          <w:color w:val="000000" w:themeColor="text1"/>
        </w:rPr>
        <w:t>3. Службе экономики и финансов:</w:t>
      </w:r>
    </w:p>
    <w:p w:rsidR="009618AC" w:rsidRPr="009618AC" w:rsidRDefault="009618AC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 w:rsidRPr="009618AC">
        <w:rPr>
          <w:color w:val="000000" w:themeColor="text1"/>
        </w:rPr>
        <w:t>3.1. принимать исчерпывающие меры, направленные на ликвидацию просроченной кредиторской задолженности;</w:t>
      </w:r>
    </w:p>
    <w:p w:rsidR="009618AC" w:rsidRPr="009618AC" w:rsidRDefault="009618AC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 w:rsidRPr="009618AC">
        <w:rPr>
          <w:color w:val="000000" w:themeColor="text1"/>
        </w:rPr>
        <w:t xml:space="preserve">3.2. в случае образования в бюджете </w:t>
      </w:r>
      <w:r w:rsidR="009C33D1">
        <w:rPr>
          <w:color w:val="000000" w:themeColor="text1"/>
        </w:rPr>
        <w:t>Красюковского</w:t>
      </w:r>
      <w:r w:rsidRPr="009618AC">
        <w:rPr>
          <w:color w:val="000000" w:themeColor="text1"/>
        </w:rPr>
        <w:t xml:space="preserve"> сельского поселения Октябрьского района и по муниципальным бюджетным учреждениям просроченной кредиторской задолженности направлять в адрес финансово-экономического управления в течение 2 рабочих дней информацию о причинах образования просроченной кредиторской задолженности и принимаемых мерах по ее ликвидации.</w:t>
      </w:r>
    </w:p>
    <w:p w:rsidR="009618AC" w:rsidRPr="009618AC" w:rsidRDefault="009618AC" w:rsidP="00626535">
      <w:pPr>
        <w:tabs>
          <w:tab w:val="num" w:pos="0"/>
          <w:tab w:val="num" w:pos="502"/>
        </w:tabs>
        <w:ind w:right="-284" w:firstLine="632"/>
        <w:jc w:val="both"/>
        <w:rPr>
          <w:color w:val="000000" w:themeColor="text1"/>
        </w:rPr>
      </w:pPr>
      <w:r w:rsidRPr="009618AC">
        <w:rPr>
          <w:color w:val="000000" w:themeColor="text1"/>
        </w:rPr>
        <w:t>4. Контроль за исполнением настоящего распоряжения оставляю за собой.</w:t>
      </w:r>
    </w:p>
    <w:p w:rsidR="009618AC" w:rsidRPr="009618AC" w:rsidRDefault="009618AC" w:rsidP="009618AC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 w:rsidRPr="009618AC">
        <w:rPr>
          <w:color w:val="000000" w:themeColor="text1"/>
        </w:rPr>
        <w:t>5. Настоящее распоряжение вступает в силу со дня его подписания.</w:t>
      </w:r>
    </w:p>
    <w:p w:rsidR="00054DEA" w:rsidRPr="005B0528" w:rsidRDefault="00054DEA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8A04EA" w:rsidRDefault="008A04EA" w:rsidP="00BA5E87">
      <w:pPr>
        <w:ind w:left="-142" w:firstLine="851"/>
        <w:jc w:val="both"/>
        <w:rPr>
          <w:bCs/>
        </w:rPr>
      </w:pPr>
    </w:p>
    <w:p w:rsidR="00BA5E87" w:rsidRDefault="00BA5E87" w:rsidP="00220CF6">
      <w:pPr>
        <w:tabs>
          <w:tab w:val="left" w:pos="6330"/>
        </w:tabs>
        <w:jc w:val="both"/>
        <w:rPr>
          <w:bCs/>
        </w:rPr>
      </w:pP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  <w:sectPr w:rsidR="009C33D1" w:rsidSect="009C33D1">
          <w:pgSz w:w="11906" w:h="16838"/>
          <w:pgMar w:top="1134" w:right="850" w:bottom="709" w:left="1701" w:header="708" w:footer="708" w:gutter="0"/>
          <w:cols w:space="708"/>
          <w:docGrid w:linePitch="381"/>
        </w:sectPr>
      </w:pPr>
    </w:p>
    <w:p w:rsidR="009C33D1" w:rsidRDefault="009C33D1" w:rsidP="008C4759">
      <w:pPr>
        <w:jc w:val="both"/>
        <w:rPr>
          <w:bCs/>
        </w:rPr>
      </w:pPr>
    </w:p>
    <w:p w:rsidR="009C33D1" w:rsidRPr="00887CF1" w:rsidRDefault="009C33D1" w:rsidP="009C33D1">
      <w:pPr>
        <w:widowControl w:val="0"/>
        <w:spacing w:line="216" w:lineRule="auto"/>
        <w:ind w:left="10065"/>
        <w:jc w:val="center"/>
        <w:rPr>
          <w:color w:val="000000"/>
        </w:rPr>
      </w:pPr>
      <w:r w:rsidRPr="00887CF1">
        <w:rPr>
          <w:color w:val="000000"/>
        </w:rPr>
        <w:t xml:space="preserve">Приложение </w:t>
      </w:r>
    </w:p>
    <w:p w:rsidR="009C33D1" w:rsidRPr="00887CF1" w:rsidRDefault="009C33D1" w:rsidP="009C33D1">
      <w:pPr>
        <w:widowControl w:val="0"/>
        <w:spacing w:line="216" w:lineRule="auto"/>
        <w:ind w:left="10065"/>
        <w:jc w:val="center"/>
        <w:rPr>
          <w:color w:val="000000"/>
        </w:rPr>
      </w:pPr>
      <w:r w:rsidRPr="00887CF1">
        <w:rPr>
          <w:color w:val="000000"/>
        </w:rPr>
        <w:t>к распоряжению</w:t>
      </w:r>
    </w:p>
    <w:p w:rsidR="009C33D1" w:rsidRPr="00887CF1" w:rsidRDefault="009C33D1" w:rsidP="009C33D1">
      <w:pPr>
        <w:widowControl w:val="0"/>
        <w:spacing w:line="216" w:lineRule="auto"/>
        <w:ind w:left="10065"/>
        <w:jc w:val="center"/>
        <w:rPr>
          <w:color w:val="000000"/>
        </w:rPr>
      </w:pPr>
      <w:r w:rsidRPr="00887CF1">
        <w:rPr>
          <w:color w:val="000000"/>
        </w:rPr>
        <w:t>Администрации</w:t>
      </w:r>
    </w:p>
    <w:p w:rsidR="009C33D1" w:rsidRPr="00887CF1" w:rsidRDefault="009C33D1" w:rsidP="009C33D1">
      <w:pPr>
        <w:widowControl w:val="0"/>
        <w:spacing w:line="216" w:lineRule="auto"/>
        <w:ind w:left="10065"/>
        <w:jc w:val="center"/>
        <w:rPr>
          <w:color w:val="000000"/>
        </w:rPr>
      </w:pPr>
      <w:r>
        <w:rPr>
          <w:color w:val="000000"/>
        </w:rPr>
        <w:t>Красюковского</w:t>
      </w:r>
    </w:p>
    <w:p w:rsidR="009C33D1" w:rsidRPr="00887CF1" w:rsidRDefault="009C33D1" w:rsidP="009C33D1">
      <w:pPr>
        <w:widowControl w:val="0"/>
        <w:spacing w:line="216" w:lineRule="auto"/>
        <w:ind w:left="10065"/>
        <w:jc w:val="center"/>
        <w:rPr>
          <w:color w:val="000000"/>
        </w:rPr>
      </w:pPr>
      <w:r w:rsidRPr="00887CF1">
        <w:rPr>
          <w:color w:val="000000"/>
        </w:rPr>
        <w:t>сельского поселения</w:t>
      </w:r>
    </w:p>
    <w:p w:rsidR="009C33D1" w:rsidRPr="00887CF1" w:rsidRDefault="009C33D1" w:rsidP="009C33D1">
      <w:pPr>
        <w:widowControl w:val="0"/>
        <w:spacing w:line="216" w:lineRule="auto"/>
        <w:ind w:left="10065"/>
        <w:jc w:val="center"/>
        <w:rPr>
          <w:color w:val="000000"/>
        </w:rPr>
      </w:pPr>
      <w:r>
        <w:rPr>
          <w:color w:val="000000"/>
        </w:rPr>
        <w:t>от 21.04.2025</w:t>
      </w:r>
      <w:r w:rsidRPr="00887CF1">
        <w:rPr>
          <w:color w:val="000000"/>
        </w:rPr>
        <w:t xml:space="preserve"> №</w:t>
      </w:r>
      <w:r>
        <w:rPr>
          <w:color w:val="000000"/>
        </w:rPr>
        <w:t>37</w:t>
      </w:r>
    </w:p>
    <w:p w:rsidR="009C33D1" w:rsidRPr="00887CF1" w:rsidRDefault="009C33D1" w:rsidP="009C33D1">
      <w:pPr>
        <w:widowControl w:val="0"/>
        <w:spacing w:line="216" w:lineRule="auto"/>
        <w:jc w:val="center"/>
        <w:rPr>
          <w:color w:val="000000"/>
          <w:sz w:val="18"/>
        </w:rPr>
      </w:pPr>
    </w:p>
    <w:p w:rsidR="009C33D1" w:rsidRPr="00887CF1" w:rsidRDefault="009C33D1" w:rsidP="009C33D1">
      <w:pPr>
        <w:widowControl w:val="0"/>
        <w:spacing w:line="216" w:lineRule="auto"/>
        <w:jc w:val="center"/>
        <w:rPr>
          <w:color w:val="000000"/>
          <w:sz w:val="18"/>
        </w:rPr>
      </w:pPr>
    </w:p>
    <w:p w:rsidR="009C33D1" w:rsidRPr="00887CF1" w:rsidRDefault="009C33D1" w:rsidP="009C33D1">
      <w:pPr>
        <w:widowControl w:val="0"/>
        <w:spacing w:line="216" w:lineRule="auto"/>
        <w:jc w:val="center"/>
        <w:rPr>
          <w:color w:val="000000"/>
        </w:rPr>
      </w:pPr>
      <w:r w:rsidRPr="00887CF1">
        <w:rPr>
          <w:color w:val="000000"/>
        </w:rPr>
        <w:t>ЗАКРЕПЛЕНИЕ</w:t>
      </w:r>
    </w:p>
    <w:p w:rsidR="009C33D1" w:rsidRPr="00887CF1" w:rsidRDefault="009C33D1" w:rsidP="009C33D1">
      <w:pPr>
        <w:widowControl w:val="0"/>
        <w:spacing w:line="216" w:lineRule="auto"/>
        <w:jc w:val="center"/>
        <w:rPr>
          <w:color w:val="000000"/>
        </w:rPr>
      </w:pPr>
      <w:r w:rsidRPr="00887CF1">
        <w:rPr>
          <w:color w:val="000000"/>
        </w:rPr>
        <w:t xml:space="preserve">за </w:t>
      </w:r>
      <w:r>
        <w:rPr>
          <w:color w:val="000000"/>
        </w:rPr>
        <w:t xml:space="preserve">службой экономики и финансов </w:t>
      </w:r>
      <w:r w:rsidRPr="00887CF1">
        <w:rPr>
          <w:color w:val="000000"/>
        </w:rPr>
        <w:t xml:space="preserve">Администрации </w:t>
      </w:r>
      <w:r>
        <w:rPr>
          <w:color w:val="000000"/>
        </w:rPr>
        <w:t>Красюковского</w:t>
      </w:r>
      <w:r w:rsidRPr="00887CF1">
        <w:rPr>
          <w:color w:val="000000"/>
        </w:rPr>
        <w:t xml:space="preserve"> сельского поселения обязанность по осуществлению контроля за исполнением обязательств </w:t>
      </w:r>
      <w:r>
        <w:rPr>
          <w:color w:val="000000"/>
        </w:rPr>
        <w:t>Красюковского</w:t>
      </w:r>
      <w:r w:rsidRPr="00887CF1">
        <w:rPr>
          <w:color w:val="000000"/>
        </w:rPr>
        <w:t xml:space="preserve"> сельского поселения, предусмотренных соглашениями о предоставлении дотации, заключенных с финансово-экономическим управлением Администрации Октябрьского района и Министерством финансов Ростовской области на 2025 год</w:t>
      </w:r>
    </w:p>
    <w:p w:rsidR="009C33D1" w:rsidRPr="00887CF1" w:rsidRDefault="009C33D1" w:rsidP="009C33D1">
      <w:pPr>
        <w:widowControl w:val="0"/>
        <w:spacing w:line="216" w:lineRule="auto"/>
        <w:jc w:val="center"/>
        <w:rPr>
          <w:color w:val="000000"/>
        </w:rPr>
      </w:pPr>
    </w:p>
    <w:p w:rsidR="009C33D1" w:rsidRPr="00887CF1" w:rsidRDefault="009C33D1" w:rsidP="009C33D1">
      <w:pPr>
        <w:widowControl w:val="0"/>
        <w:spacing w:line="216" w:lineRule="auto"/>
        <w:jc w:val="center"/>
        <w:rPr>
          <w:color w:val="000000"/>
          <w:sz w:val="18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10815"/>
        <w:gridCol w:w="3543"/>
      </w:tblGrid>
      <w:tr w:rsidR="009C33D1" w:rsidRPr="00887CF1" w:rsidTr="00F648E2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28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№ п/п</w:t>
            </w:r>
          </w:p>
        </w:tc>
        <w:tc>
          <w:tcPr>
            <w:tcW w:w="10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28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Наименование обязательства, предусмотренного соглашениями о предоставлении дотации, заключенным с финансово-экономическим управлением Администрации Октябрьского района и Министерством финансов Ростовской области на 2025 год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28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Ответственный исполнитель</w:t>
            </w:r>
          </w:p>
        </w:tc>
      </w:tr>
    </w:tbl>
    <w:p w:rsidR="009C33D1" w:rsidRPr="00887CF1" w:rsidRDefault="009C33D1" w:rsidP="009C33D1">
      <w:pPr>
        <w:widowControl w:val="0"/>
        <w:spacing w:line="228" w:lineRule="auto"/>
        <w:jc w:val="center"/>
        <w:rPr>
          <w:color w:val="000000"/>
          <w:sz w:val="2"/>
        </w:rPr>
      </w:pPr>
    </w:p>
    <w:tbl>
      <w:tblPr>
        <w:tblW w:w="15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10344"/>
        <w:gridCol w:w="3964"/>
      </w:tblGrid>
      <w:tr w:rsidR="009C33D1" w:rsidRPr="00887CF1" w:rsidTr="00F648E2">
        <w:trPr>
          <w:trHeight w:val="143"/>
          <w:tblHeader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28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28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2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28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3</w:t>
            </w:r>
          </w:p>
        </w:tc>
      </w:tr>
      <w:tr w:rsidR="009C33D1" w:rsidRPr="00887CF1" w:rsidTr="00F648E2">
        <w:trPr>
          <w:trHeight w:val="143"/>
        </w:trPr>
        <w:tc>
          <w:tcPr>
            <w:tcW w:w="15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2E5CB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 xml:space="preserve">1. Обязательства, предусмотренные Соглашением о мерах по социально-экономическому развитию и оздоровлению муниципальных финансов </w:t>
            </w:r>
            <w:r w:rsidR="000D419A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сельского поселения Октябрьского района от 27.12.2024 № 1</w:t>
            </w:r>
            <w:r w:rsidR="002E5CB6">
              <w:rPr>
                <w:color w:val="000000"/>
              </w:rPr>
              <w:t>0</w:t>
            </w:r>
          </w:p>
        </w:tc>
      </w:tr>
      <w:tr w:rsidR="009C33D1" w:rsidRPr="00887CF1" w:rsidTr="00F648E2">
        <w:trPr>
          <w:trHeight w:val="93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1.1.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16" w:lineRule="auto"/>
              <w:jc w:val="both"/>
              <w:rPr>
                <w:color w:val="000000"/>
                <w:highlight w:val="red"/>
              </w:rPr>
            </w:pPr>
            <w:r w:rsidRPr="00887CF1">
              <w:rPr>
                <w:color w:val="000000"/>
              </w:rPr>
              <w:t>Обеспечить прирост налоговых и неналоговых доходов бюджета поселения по итогам его исполнения за год предоставления дотации по сравнению с уровнем исполнения за предыдущий финансовый год (в процентах)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16" w:lineRule="auto"/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9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1.2.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16" w:lineRule="auto"/>
              <w:jc w:val="both"/>
              <w:rPr>
                <w:strike/>
                <w:color w:val="000000"/>
              </w:rPr>
            </w:pPr>
            <w:r w:rsidRPr="00887CF1">
              <w:rPr>
                <w:color w:val="000000"/>
              </w:rPr>
              <w:t>Обеспечить до 20 августа года предоставления дотации проведение оценки налоговых расходов бюджета поселения в соответствии с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22.06.2019 № 796, и представление ее результатов в финансово – экономическое управление Администрации Октябрьского района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16" w:lineRule="auto"/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92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lastRenderedPageBreak/>
              <w:t>1.3.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16" w:lineRule="auto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Направлять в финансово-экономическое управление Администрации Октябрьского района на согласование:</w:t>
            </w:r>
          </w:p>
          <w:p w:rsidR="009C33D1" w:rsidRPr="00887CF1" w:rsidRDefault="009C33D1" w:rsidP="00F648E2">
            <w:pPr>
              <w:widowControl w:val="0"/>
              <w:spacing w:line="216" w:lineRule="auto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проект решения о бюджете поселения на очередной финансовый год и плановый период в соответствии с требованиями бюджетного законодательства Российской Федерации, об обеспечении в полном объеме первоочередных расходов бюджета поселения - в срок до 01 ноября текущего года;</w:t>
            </w:r>
          </w:p>
          <w:p w:rsidR="009C33D1" w:rsidRPr="00887CF1" w:rsidRDefault="009C33D1" w:rsidP="00F648E2">
            <w:pPr>
              <w:widowControl w:val="0"/>
              <w:spacing w:line="216" w:lineRule="auto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проекты решений о внесении изменений в решение о бюджете поселения на текущий финансовый год и плановый период - не позднее 10 рабочих дней до внесения в представительный орган поселения;</w:t>
            </w:r>
          </w:p>
          <w:p w:rsidR="009C33D1" w:rsidRPr="00887CF1" w:rsidRDefault="009C33D1" w:rsidP="00F648E2">
            <w:pPr>
              <w:widowControl w:val="0"/>
              <w:spacing w:line="216" w:lineRule="auto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проекты решений, нормативных правовых актов органов местного самоуправления (проектов нормативных правовых актов о внесении изменений в указанные акты), направленных на установление (увеличение расходов на выполнение) публичных нормативных обязательств поселения, осуществляемых за счет средств местного бюджета, до их принятия (утверждения) органами местного самоуправления.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rPr>
                <w:color w:val="000000"/>
                <w:sz w:val="24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92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1.4.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16" w:lineRule="auto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Не допускать принятия указанных в абзацах втором и четвертом подпункта 1.3. настоящего распоряжения проектов решений о бюджете поселения, нормативных правовых актов органов местного самоуправления без учета рекомендаций финансово – экономического управления Администрации Октябрьского района, а также обеспечение представления до 1 января очередного финансового года в финансово – экономического управления Администрации Октябрьского района утвержденного решения о бюджете поселения на очередной финансовый год и плановый период с учетом рекомендаций</w:t>
            </w:r>
            <w:r w:rsidRPr="00887CF1">
              <w:rPr>
                <w:color w:val="000000"/>
                <w:sz w:val="24"/>
              </w:rPr>
              <w:t xml:space="preserve"> </w:t>
            </w:r>
            <w:r w:rsidRPr="00887CF1">
              <w:rPr>
                <w:color w:val="000000"/>
              </w:rPr>
              <w:t>финансово – экономического управления Администрации Октябрьского района.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rPr>
                <w:color w:val="000000"/>
                <w:sz w:val="24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50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1.5.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16" w:lineRule="auto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 xml:space="preserve">Не вносить в Собрание депутатов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сельского поселения проекты решений, указанные в абзаце третьем подпункта 1.3. настоящего приложения, без учета рекомендаций финансово-экономического управления Администрации Октябрьского района.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rPr>
                <w:color w:val="000000"/>
                <w:sz w:val="24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366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1.6.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Включать в решение о бюджете поселения:</w:t>
            </w:r>
          </w:p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 xml:space="preserve">поступления от продажи имущества на основании прогнозного плана (программы) </w:t>
            </w:r>
            <w:r w:rsidRPr="00887CF1">
              <w:rPr>
                <w:color w:val="000000"/>
              </w:rPr>
              <w:lastRenderedPageBreak/>
              <w:t>приватизации муниципального имущества;</w:t>
            </w:r>
          </w:p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доходы от продажи земельных участков после их фактического поступления в бюджет;</w:t>
            </w:r>
          </w:p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средства от продажи акций и иных форм участия в капитале, находящихся в муниципальной собственности, после их фактического поступления в бюджет.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rPr>
                <w:color w:val="000000"/>
                <w:sz w:val="24"/>
              </w:rPr>
            </w:pPr>
            <w:r>
              <w:rPr>
                <w:color w:val="000000"/>
              </w:rPr>
              <w:lastRenderedPageBreak/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lastRenderedPageBreak/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600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lastRenderedPageBreak/>
              <w:t>1.7.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Обеспечить реализацию плана («дорожной карты») по взысканию дебиторской задолженности по платежам в местный бюджет, пеням и штрафам по ним, утвержденный в 2024 году, и при необходимости его актуализировать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  <w:sz w:val="24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257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1.8.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Направлять объем прироста дотации на выравнивание бюджетной обеспеченности поселений в году предоставления дотации по сравнению с уровнем предыдущего финансового года в полном объеме на финансовое обеспечение расходов на выплату заработной платы с начислениями, взносы по обязательному социальному страхованию, на выплаты денежного содержания и иные выплаты работникам, оплату коммунальных услуг, услуг связи, приобретаемых для муниципальных нужд продуктов питания, котельного и печного топлива, горюче-смазочных материалов, уплату налогов и сборов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91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1.9.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Не снижать объем расходов бюджета поселения, утвержденный решением о бюджете на очередной год и на плановый период, в части расходов на оплату труда работников бюджетной сферы и начислений на нее, путем внесения изменений в решение о бюджете поселения на очередной год и на плановый период и (или) в показатели сводной бюджетной росписи местного бюджета (за исключением случаев экономии, реорганизации муниципальных учреждений)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97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1.10.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 xml:space="preserve">Не допускать органом местного самоуправления поселения, на которое распространяются положения пункта 3 статьи 136 Бюджетного кодекса Российской Федерации, установление и исполнение расходных обязательств, не связанных с </w:t>
            </w:r>
            <w:r w:rsidRPr="00887CF1">
              <w:rPr>
                <w:color w:val="000000"/>
              </w:rPr>
              <w:lastRenderedPageBreak/>
              <w:t>решением вопросов, отнесенных Конституцией Российской Федерации, федеральными законами, областными законами к полномочиям органов местного самоуправления поселений (за исключением вопросов, указанных в части 1 статьи 14.1 Федерального закона от 06.10.2003 № 131-ФЗ «Об общих принципах организации местного самоуправления в Российской Федерации», в части 5 статьи 15 Федерального закона от 29.10.2024 № 367-ФЗ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году»)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</w:t>
            </w:r>
            <w:r w:rsidRPr="00887CF1">
              <w:rPr>
                <w:color w:val="000000"/>
              </w:rPr>
              <w:lastRenderedPageBreak/>
              <w:t>поселения</w:t>
            </w:r>
          </w:p>
        </w:tc>
      </w:tr>
      <w:tr w:rsidR="009C33D1" w:rsidRPr="00887CF1" w:rsidTr="00F648E2">
        <w:trPr>
          <w:trHeight w:val="384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lastRenderedPageBreak/>
              <w:t>1.11.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Обеспечить соблюдение требований бюджетного законодательства Российской Федерации, предусматривающих:</w:t>
            </w:r>
          </w:p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соблюдение требований к предельным значениям дефицита местного бюджета, установленных статьей 92.1 Бюджетного кодекса Российской Федерации;</w:t>
            </w:r>
          </w:p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соблюдение требований к предельному объему заимствований муниципального образования, установленных статьей 106 Бюджетного кодекса Российской Федерации, с учетом требований статьи 96 Бюджетного кодекса Российской Федерации;</w:t>
            </w:r>
          </w:p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соблюдение требований, установленных пунктом 5 статьи 107 Бюджетного кодекса Российской Федерации;</w:t>
            </w:r>
          </w:p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соблюдение требований, установленных статьей 111 Бюджетного кодекса Российской Федерации.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301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1.12.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Не предоставлять муниципальные гарантии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384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lastRenderedPageBreak/>
              <w:t>1.13.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Утвердить и (или) обеспечить актуализацию не позднее 1 апреля плана («дорожной карты») по погашению (реструктуризации) просроченной кредиторской задолженности бюджета поселения и бюджетных (автономных) учреждений поселения (без учета объема просроченной кредиторской задолженности за счет средств от приносящей доход деятельности) на текущий год и плановый период с установлением ежеквартальных целевых показателей по снижению (не увеличению) просроченной кредиторской задолженности бюджета поселения и бюджетных (автономных) учреждений поселения для поселений, у которых по состоянию на 1 января отчетного года имеется просроченная кредиторская задолженность бюджета поселения и бюджетных (автономных) учреждений поселения (без учета объема просроченной кредиторской задолженности за счет средств от приносящей доход деятельности)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91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1.14.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Обеспечить реализацию мероприятий плана («дорожной карты») по погашению (реструктуризации) просроченной кредиторской задолженности бюджета поселения и бюджетных (автономных) учреждений поселения (без учета объема просроченной кредиторской задолженности за счет средств от приносящей доход деятельности), с учетом ежеквартального достижения установленных целевых показателей.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 xml:space="preserve">Служба экономики и финансов </w:t>
            </w:r>
            <w:r w:rsidRPr="00887CF1">
              <w:rPr>
                <w:color w:val="000000"/>
              </w:rPr>
              <w:t xml:space="preserve">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2E5CB6">
        <w:trPr>
          <w:trHeight w:val="396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1.15.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 xml:space="preserve">Обеспечить отсутствие по состоянию на 1-е число каждого месяца просроченной кредиторской задолженности бюджета поселения, бюджетных и автономных учреждений муниципального образования, источником финансового обеспечения деятельности которых являются средства бюджета поселения (за исключением иных источников финансирования), в части расходов на выплату заработной платы с начислениями, взносы по обязательному социальному страхованию на выплаты денежного содержания и иные выплаты работникам, оплату коммунальных услуг, услуг связи, приобретаемых для муниципальных нужд продуктов питания, котельного и печного топлива, горюче-смазочных материалов, уплату налогов и </w:t>
            </w:r>
            <w:r w:rsidRPr="00887CF1">
              <w:rPr>
                <w:color w:val="000000"/>
              </w:rPr>
              <w:lastRenderedPageBreak/>
              <w:t>сборов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92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1.16.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Обеспечить неувеличение численности работников органов местного самоуправления поселения, за исключением случаев, когда изменение штатной численности обусловлено изменениями федерального и регионального законодательства, а также нормативов штатной численности муниципальных служащих в исполнительно-распорядительных органах муниципальных образований в Ростовской области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600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1.17.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Обеспечить отсутствие решений о повышении оплаты труда работников органов местного самоуправления поселения на уровень, превышающий темпы и (или) сроки повышения оплаты труда работников органов государственной власти Ростовской области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585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1.18.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Не допускать приобретение служебных легковых автотранспортных средств в муниципальную собственность для должностных лиц органов местного самоуправления и структур местной администрации поселения стоимостью более 2,5 млн рублей включительно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92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1.19.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Обеспечить утверждение и (или) актуализацию плана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местного бюджета, в том числе предусматривающего мероприятия по исключению дублирования мер, обеспечение которых осуществляется за счет средств областного бюджета, и его реализацию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972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1.20.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Размещать на официальных сайтах органов местного самоуправления поселения в информационно-телекоммуникационной сети «Интернет» утвержденных решений о бюджетах поселений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600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lastRenderedPageBreak/>
              <w:t>1.21.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Ежемесячно размещать на официальных сайтах органов местного самоуправления поселения в информационно-телекоммуникационной сети «Интернет» отчетов об исполнении бюджетов муниципальных образований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92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1.22.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3A6C45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 xml:space="preserve">Направлять в финансово - экономическое управление отчет об исполнении обязательств Получателя, предусмотренных подпунктами 1.1. – 1.21. пункта 1. «Обязательства, предусмотренные Соглашением о мерах по социально-экономическому развитию и оздоровлению муниципальных финансов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сельского поселения Октябрьского района от 27.12.2024 № 1</w:t>
            </w:r>
            <w:r w:rsidR="003A6C45">
              <w:rPr>
                <w:color w:val="000000"/>
              </w:rPr>
              <w:t>0</w:t>
            </w:r>
            <w:r w:rsidRPr="00887CF1">
              <w:rPr>
                <w:color w:val="000000"/>
              </w:rPr>
              <w:t>», до 1 марта года, следующего за отчетным годом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33D1" w:rsidRPr="00887CF1" w:rsidRDefault="009C33D1" w:rsidP="00F648E2">
            <w:pPr>
              <w:rPr>
                <w:color w:val="000000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2E5CB6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002"/>
        </w:trPr>
        <w:tc>
          <w:tcPr>
            <w:tcW w:w="15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52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 xml:space="preserve">2. Обязательства, предусмотренные Соглашением о предоставлении дотации для частичной компенсации дополнительных расходов на повышение оплаты труда </w:t>
            </w:r>
            <w:r w:rsidR="00D5304F">
              <w:rPr>
                <w:color w:val="000000"/>
              </w:rPr>
              <w:t>Красюковского</w:t>
            </w:r>
            <w:bookmarkStart w:id="0" w:name="_GoBack"/>
            <w:bookmarkEnd w:id="0"/>
            <w:r w:rsidRPr="00887CF1">
              <w:rPr>
                <w:color w:val="000000"/>
              </w:rPr>
              <w:t xml:space="preserve"> сельского поселения Октябрьского района </w:t>
            </w:r>
          </w:p>
          <w:p w:rsidR="009C33D1" w:rsidRPr="00887CF1" w:rsidRDefault="00375875" w:rsidP="00F648E2">
            <w:pPr>
              <w:widowControl w:val="0"/>
              <w:spacing w:line="252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от 28.12.2024 № 295</w:t>
            </w:r>
          </w:p>
        </w:tc>
      </w:tr>
      <w:tr w:rsidR="009C33D1" w:rsidRPr="00887CF1" w:rsidTr="00F648E2">
        <w:trPr>
          <w:trHeight w:val="1600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52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2.1.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52" w:lineRule="auto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Обеспечить направление в полном объеме дотации на финансовое обеспечение расходов на оплату труда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rPr>
                <w:color w:val="000000"/>
                <w:sz w:val="24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375875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1675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52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2.2.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52" w:lineRule="auto"/>
              <w:jc w:val="both"/>
              <w:rPr>
                <w:color w:val="000000"/>
                <w:sz w:val="24"/>
              </w:rPr>
            </w:pPr>
            <w:r w:rsidRPr="00887CF1">
              <w:rPr>
                <w:color w:val="000000"/>
              </w:rPr>
              <w:t>Обеспечить в решении муниципального образования о бюджете на 2025 год и на плановый период 2026 и 2027 годов, а также в проектах решений о внесении изменений в решение муниципального образования о бюджете на 2025 год и на плановый период 2026 и 2027 годов плановый период в полном объеме расходы на оплату труда и начисления на оплату труда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rPr>
                <w:color w:val="000000"/>
                <w:sz w:val="24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375875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34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52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2.3.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52" w:lineRule="auto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Обеспечить планирование в проекте решения муниципального образования о бюджете на 2026 год и на плановый период 2027 и 2028 годов в полном объеме расходов на оплату труда и начисления на оплату труда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rPr>
                <w:color w:val="000000"/>
                <w:sz w:val="24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375875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</w:t>
            </w:r>
            <w:r w:rsidRPr="00887CF1">
              <w:rPr>
                <w:color w:val="000000"/>
              </w:rPr>
              <w:lastRenderedPageBreak/>
              <w:t>поселения</w:t>
            </w:r>
          </w:p>
        </w:tc>
      </w:tr>
      <w:tr w:rsidR="009C33D1" w:rsidRPr="00887CF1" w:rsidTr="00F648E2">
        <w:trPr>
          <w:trHeight w:val="1600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52" w:lineRule="auto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lastRenderedPageBreak/>
              <w:t>2.4.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spacing w:line="252" w:lineRule="auto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Обеспечить отсутствие просроченной кредиторской задолженности по оплате труда и уплате страховых взносов по обязательному социальному страхованию на выплаты по оплате труда работников и иным выплатам персоналу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rPr>
                <w:color w:val="000000"/>
                <w:sz w:val="24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375875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  <w:tr w:rsidR="009C33D1" w:rsidRPr="00887CF1" w:rsidTr="00F648E2">
        <w:trPr>
          <w:trHeight w:val="4173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jc w:val="center"/>
              <w:rPr>
                <w:color w:val="000000"/>
              </w:rPr>
            </w:pPr>
            <w:r w:rsidRPr="00887CF1">
              <w:rPr>
                <w:color w:val="000000"/>
              </w:rPr>
              <w:t>2.5.</w:t>
            </w:r>
          </w:p>
        </w:tc>
        <w:tc>
          <w:tcPr>
            <w:tcW w:w="10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widowControl w:val="0"/>
              <w:jc w:val="both"/>
              <w:rPr>
                <w:color w:val="000000"/>
              </w:rPr>
            </w:pPr>
            <w:r w:rsidRPr="00887CF1">
              <w:rPr>
                <w:color w:val="000000"/>
              </w:rPr>
              <w:t>Направлять в Министерство финансов Ростовской области отчет об исполнении обязательств, предусмотренных:</w:t>
            </w:r>
          </w:p>
          <w:p w:rsidR="004B237E" w:rsidRPr="00887CF1" w:rsidRDefault="004B237E" w:rsidP="00F648E2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  </w:t>
            </w:r>
            <w:r w:rsidR="009C33D1" w:rsidRPr="00887CF1">
              <w:rPr>
                <w:color w:val="000000"/>
              </w:rPr>
              <w:t xml:space="preserve">подпунктами 2.1 - 2.4 пункта 2 «Обязательства, предусмотренные Соглашением о предоставлении дотации для частичной компенсации дополнительных расходов на повышение оплаты труда </w:t>
            </w:r>
            <w:r w:rsidR="00375875">
              <w:rPr>
                <w:color w:val="000000"/>
              </w:rPr>
              <w:t>Красюковского</w:t>
            </w:r>
            <w:r w:rsidR="009C33D1" w:rsidRPr="00887CF1">
              <w:rPr>
                <w:color w:val="000000"/>
              </w:rPr>
              <w:t xml:space="preserve"> сельского поселения Октябрьского района</w:t>
            </w:r>
            <w:r>
              <w:rPr>
                <w:color w:val="000000"/>
              </w:rPr>
              <w:t xml:space="preserve"> </w:t>
            </w:r>
            <w:r w:rsidR="009C33D1" w:rsidRPr="00887CF1">
              <w:rPr>
                <w:color w:val="000000"/>
              </w:rPr>
              <w:t>от 28.12.2024 № 29</w:t>
            </w:r>
            <w:r w:rsidR="00375875">
              <w:rPr>
                <w:color w:val="000000"/>
              </w:rPr>
              <w:t>5</w:t>
            </w:r>
            <w:r w:rsidR="009C33D1" w:rsidRPr="00887CF1">
              <w:rPr>
                <w:color w:val="000000"/>
              </w:rPr>
              <w:t>», до 1 февраля года, следующего за отчетным годом;</w:t>
            </w:r>
          </w:p>
          <w:p w:rsidR="009C33D1" w:rsidRPr="00887CF1" w:rsidRDefault="004B237E" w:rsidP="004B237E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9C33D1" w:rsidRPr="00887CF1">
              <w:rPr>
                <w:color w:val="000000"/>
              </w:rPr>
              <w:t xml:space="preserve">подпунктами 2.1., 2.2., 2.4. пункта 2 «Обязательства, предусмотренные Соглашением о предоставлении дотации для частичной компенсации дополнительных расходов на повышение оплаты труда </w:t>
            </w:r>
            <w:r w:rsidR="00375875">
              <w:rPr>
                <w:color w:val="000000"/>
              </w:rPr>
              <w:t>Красюковского</w:t>
            </w:r>
            <w:r w:rsidR="009C33D1" w:rsidRPr="00887CF1">
              <w:rPr>
                <w:color w:val="000000"/>
              </w:rPr>
              <w:t xml:space="preserve"> сельского поселения Октябрьского района</w:t>
            </w:r>
            <w:r>
              <w:rPr>
                <w:color w:val="000000"/>
              </w:rPr>
              <w:t xml:space="preserve"> </w:t>
            </w:r>
            <w:r w:rsidR="009C33D1" w:rsidRPr="00887CF1">
              <w:rPr>
                <w:color w:val="000000"/>
              </w:rPr>
              <w:t>от 28.12.2024 № 29</w:t>
            </w:r>
            <w:r w:rsidR="00375875">
              <w:rPr>
                <w:color w:val="000000"/>
              </w:rPr>
              <w:t>5</w:t>
            </w:r>
            <w:r w:rsidR="009C33D1" w:rsidRPr="00887CF1">
              <w:rPr>
                <w:color w:val="000000"/>
              </w:rPr>
              <w:t>», до 20-го числа месяца, следующего за отчетным кварталом, начиная с апреля 2025 года.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3D1" w:rsidRPr="00887CF1" w:rsidRDefault="009C33D1" w:rsidP="00F648E2">
            <w:pPr>
              <w:rPr>
                <w:color w:val="000000"/>
                <w:sz w:val="24"/>
              </w:rPr>
            </w:pPr>
            <w:r>
              <w:rPr>
                <w:color w:val="000000"/>
              </w:rPr>
              <w:t>Служба экономики и финансов</w:t>
            </w:r>
            <w:r w:rsidRPr="00887CF1">
              <w:rPr>
                <w:color w:val="000000"/>
              </w:rPr>
              <w:t xml:space="preserve"> Администрации </w:t>
            </w:r>
            <w:r w:rsidR="00375875">
              <w:rPr>
                <w:color w:val="000000"/>
              </w:rPr>
              <w:t>Красюковского</w:t>
            </w:r>
            <w:r w:rsidRPr="00887C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сельского</w:t>
            </w:r>
            <w:r w:rsidRPr="00887CF1">
              <w:rPr>
                <w:color w:val="000000"/>
              </w:rPr>
              <w:t xml:space="preserve"> поселения</w:t>
            </w:r>
          </w:p>
        </w:tc>
      </w:tr>
    </w:tbl>
    <w:p w:rsidR="009C33D1" w:rsidRPr="00887CF1" w:rsidRDefault="009C33D1" w:rsidP="009C33D1">
      <w:pPr>
        <w:ind w:firstLine="709"/>
        <w:rPr>
          <w:color w:val="000000"/>
        </w:rPr>
      </w:pPr>
      <w:r w:rsidRPr="00887CF1">
        <w:rPr>
          <w:color w:val="000000"/>
        </w:rPr>
        <w:t>Примечание.</w:t>
      </w:r>
    </w:p>
    <w:p w:rsidR="009C33D1" w:rsidRPr="00887CF1" w:rsidRDefault="009C33D1" w:rsidP="009C33D1">
      <w:pPr>
        <w:ind w:firstLine="709"/>
        <w:jc w:val="both"/>
        <w:rPr>
          <w:color w:val="000000"/>
        </w:rPr>
      </w:pPr>
      <w:r w:rsidRPr="00887CF1">
        <w:rPr>
          <w:color w:val="000000"/>
        </w:rPr>
        <w:t xml:space="preserve">Должностные лица </w:t>
      </w:r>
      <w:r>
        <w:rPr>
          <w:color w:val="000000"/>
        </w:rPr>
        <w:t>службы экономики и финансов</w:t>
      </w:r>
      <w:r w:rsidRPr="00887CF1">
        <w:rPr>
          <w:color w:val="000000"/>
        </w:rPr>
        <w:t xml:space="preserve"> Администрации </w:t>
      </w:r>
      <w:r w:rsidR="00375875">
        <w:rPr>
          <w:color w:val="000000"/>
        </w:rPr>
        <w:t>Красюковского</w:t>
      </w:r>
      <w:r w:rsidRPr="00887CF1">
        <w:rPr>
          <w:color w:val="000000"/>
        </w:rPr>
        <w:t xml:space="preserve"> сельского поселения осуществляют контроль за исполнением обязательств, указанных в настоящем приложении, в пределах предоставленных им полномочий.</w:t>
      </w:r>
    </w:p>
    <w:p w:rsidR="009C33D1" w:rsidRPr="00887CF1" w:rsidRDefault="009C33D1" w:rsidP="009C33D1">
      <w:pPr>
        <w:ind w:firstLine="709"/>
        <w:jc w:val="both"/>
        <w:rPr>
          <w:color w:val="000000"/>
        </w:rPr>
      </w:pPr>
    </w:p>
    <w:p w:rsidR="009C33D1" w:rsidRPr="00887CF1" w:rsidRDefault="009C33D1" w:rsidP="009C33D1">
      <w:pPr>
        <w:ind w:firstLine="709"/>
        <w:jc w:val="both"/>
        <w:rPr>
          <w:color w:val="000000"/>
        </w:rPr>
      </w:pPr>
    </w:p>
    <w:p w:rsidR="009C33D1" w:rsidRPr="00887CF1" w:rsidRDefault="009C33D1" w:rsidP="009C33D1">
      <w:pPr>
        <w:jc w:val="center"/>
        <w:rPr>
          <w:color w:val="000000"/>
        </w:rPr>
      </w:pPr>
      <w:r>
        <w:rPr>
          <w:color w:val="000000"/>
        </w:rPr>
        <w:t xml:space="preserve">Начальник службы экономики и финансов                                                                                    </w:t>
      </w:r>
      <w:r w:rsidR="00D61487">
        <w:rPr>
          <w:color w:val="000000"/>
        </w:rPr>
        <w:t>Ф.Р. Булгакова</w:t>
      </w:r>
    </w:p>
    <w:p w:rsidR="009C33D1" w:rsidRPr="006321BB" w:rsidRDefault="009C33D1" w:rsidP="009C33D1">
      <w:pPr>
        <w:pStyle w:val="21"/>
        <w:ind w:firstLine="426"/>
        <w:jc w:val="both"/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Default="009C33D1" w:rsidP="008C4759">
      <w:pPr>
        <w:jc w:val="both"/>
        <w:rPr>
          <w:bCs/>
        </w:rPr>
      </w:pPr>
    </w:p>
    <w:p w:rsidR="009C33D1" w:rsidRPr="008C4759" w:rsidRDefault="009C33D1" w:rsidP="008C4759">
      <w:pPr>
        <w:jc w:val="both"/>
        <w:rPr>
          <w:bCs/>
        </w:rPr>
      </w:pPr>
    </w:p>
    <w:sectPr w:rsidR="009C33D1" w:rsidRPr="008C4759" w:rsidSect="009C33D1">
      <w:pgSz w:w="16838" w:h="11906" w:orient="landscape"/>
      <w:pgMar w:top="1701" w:right="1134" w:bottom="850" w:left="709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4DB" w:rsidRDefault="00AB34DB" w:rsidP="00DC1533">
      <w:r>
        <w:separator/>
      </w:r>
    </w:p>
  </w:endnote>
  <w:endnote w:type="continuationSeparator" w:id="0">
    <w:p w:rsidR="00AB34DB" w:rsidRDefault="00AB34DB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4DB" w:rsidRDefault="00AB34DB" w:rsidP="00DC1533">
      <w:r>
        <w:separator/>
      </w:r>
    </w:p>
  </w:footnote>
  <w:footnote w:type="continuationSeparator" w:id="0">
    <w:p w:rsidR="00AB34DB" w:rsidRDefault="00AB34DB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04463"/>
    <w:rsid w:val="00011777"/>
    <w:rsid w:val="0004127D"/>
    <w:rsid w:val="00046998"/>
    <w:rsid w:val="00054DEA"/>
    <w:rsid w:val="00063149"/>
    <w:rsid w:val="00085407"/>
    <w:rsid w:val="00092D4D"/>
    <w:rsid w:val="000B0B49"/>
    <w:rsid w:val="000B3D8A"/>
    <w:rsid w:val="000B70D4"/>
    <w:rsid w:val="000C2449"/>
    <w:rsid w:val="000C2631"/>
    <w:rsid w:val="000D1304"/>
    <w:rsid w:val="000D419A"/>
    <w:rsid w:val="000E3C24"/>
    <w:rsid w:val="000F38EF"/>
    <w:rsid w:val="000F5DAD"/>
    <w:rsid w:val="00100EC1"/>
    <w:rsid w:val="00107774"/>
    <w:rsid w:val="00107FC1"/>
    <w:rsid w:val="00132EC2"/>
    <w:rsid w:val="00142D30"/>
    <w:rsid w:val="00166070"/>
    <w:rsid w:val="00171B8F"/>
    <w:rsid w:val="0017677D"/>
    <w:rsid w:val="00184533"/>
    <w:rsid w:val="00190EFF"/>
    <w:rsid w:val="00195782"/>
    <w:rsid w:val="001B3A6B"/>
    <w:rsid w:val="001C0F18"/>
    <w:rsid w:val="001C4ECE"/>
    <w:rsid w:val="001D2A38"/>
    <w:rsid w:val="001D7288"/>
    <w:rsid w:val="002011EB"/>
    <w:rsid w:val="00210552"/>
    <w:rsid w:val="00220CF6"/>
    <w:rsid w:val="00233885"/>
    <w:rsid w:val="0024243D"/>
    <w:rsid w:val="00250EC4"/>
    <w:rsid w:val="0025167D"/>
    <w:rsid w:val="00272A68"/>
    <w:rsid w:val="00290859"/>
    <w:rsid w:val="00294F23"/>
    <w:rsid w:val="002C53D1"/>
    <w:rsid w:val="002E4A33"/>
    <w:rsid w:val="002E5CB6"/>
    <w:rsid w:val="002E5EBB"/>
    <w:rsid w:val="002F54D3"/>
    <w:rsid w:val="003072C0"/>
    <w:rsid w:val="0031288E"/>
    <w:rsid w:val="003167B0"/>
    <w:rsid w:val="00317E89"/>
    <w:rsid w:val="00333BC0"/>
    <w:rsid w:val="00356967"/>
    <w:rsid w:val="003569AD"/>
    <w:rsid w:val="00361E4F"/>
    <w:rsid w:val="00362B00"/>
    <w:rsid w:val="003630B0"/>
    <w:rsid w:val="0036595B"/>
    <w:rsid w:val="00375875"/>
    <w:rsid w:val="003809D2"/>
    <w:rsid w:val="0038439E"/>
    <w:rsid w:val="003A6C45"/>
    <w:rsid w:val="003C00E6"/>
    <w:rsid w:val="003C0706"/>
    <w:rsid w:val="003D5787"/>
    <w:rsid w:val="003E1D2F"/>
    <w:rsid w:val="003E20C7"/>
    <w:rsid w:val="003E30AB"/>
    <w:rsid w:val="003E32CE"/>
    <w:rsid w:val="003F6457"/>
    <w:rsid w:val="00404E17"/>
    <w:rsid w:val="00473F54"/>
    <w:rsid w:val="00485E0F"/>
    <w:rsid w:val="0048659B"/>
    <w:rsid w:val="004930F7"/>
    <w:rsid w:val="004B237E"/>
    <w:rsid w:val="004E65F2"/>
    <w:rsid w:val="0050113F"/>
    <w:rsid w:val="005428DA"/>
    <w:rsid w:val="00555E62"/>
    <w:rsid w:val="005603FB"/>
    <w:rsid w:val="005718C8"/>
    <w:rsid w:val="00574CF5"/>
    <w:rsid w:val="00575FB6"/>
    <w:rsid w:val="00582E1B"/>
    <w:rsid w:val="00590A6D"/>
    <w:rsid w:val="005B0528"/>
    <w:rsid w:val="005B0C9F"/>
    <w:rsid w:val="005B7843"/>
    <w:rsid w:val="005C0431"/>
    <w:rsid w:val="005D0D8B"/>
    <w:rsid w:val="005E3924"/>
    <w:rsid w:val="005F2F06"/>
    <w:rsid w:val="005F692D"/>
    <w:rsid w:val="00626535"/>
    <w:rsid w:val="00631A78"/>
    <w:rsid w:val="006328A4"/>
    <w:rsid w:val="00654174"/>
    <w:rsid w:val="00654979"/>
    <w:rsid w:val="0065670E"/>
    <w:rsid w:val="00675BBA"/>
    <w:rsid w:val="006819F6"/>
    <w:rsid w:val="00694326"/>
    <w:rsid w:val="00694CF7"/>
    <w:rsid w:val="006A0244"/>
    <w:rsid w:val="006B28DD"/>
    <w:rsid w:val="006C53C6"/>
    <w:rsid w:val="006C5DE1"/>
    <w:rsid w:val="006D2D46"/>
    <w:rsid w:val="006D5806"/>
    <w:rsid w:val="006E6B86"/>
    <w:rsid w:val="00700241"/>
    <w:rsid w:val="00700B38"/>
    <w:rsid w:val="007128E2"/>
    <w:rsid w:val="0072492F"/>
    <w:rsid w:val="00731643"/>
    <w:rsid w:val="007577B7"/>
    <w:rsid w:val="0076266A"/>
    <w:rsid w:val="00762FBC"/>
    <w:rsid w:val="00763A22"/>
    <w:rsid w:val="00764B96"/>
    <w:rsid w:val="00775B3B"/>
    <w:rsid w:val="00783C40"/>
    <w:rsid w:val="00785BD5"/>
    <w:rsid w:val="0078781F"/>
    <w:rsid w:val="007A198B"/>
    <w:rsid w:val="007A4301"/>
    <w:rsid w:val="007D0696"/>
    <w:rsid w:val="007F0593"/>
    <w:rsid w:val="007F53C7"/>
    <w:rsid w:val="00800B61"/>
    <w:rsid w:val="008147D6"/>
    <w:rsid w:val="00834623"/>
    <w:rsid w:val="008424DB"/>
    <w:rsid w:val="0084727F"/>
    <w:rsid w:val="00857F5B"/>
    <w:rsid w:val="00875B68"/>
    <w:rsid w:val="00881FAC"/>
    <w:rsid w:val="00892AE4"/>
    <w:rsid w:val="008A04EA"/>
    <w:rsid w:val="008C143F"/>
    <w:rsid w:val="008C4759"/>
    <w:rsid w:val="008C4A3C"/>
    <w:rsid w:val="008C58F1"/>
    <w:rsid w:val="008D2734"/>
    <w:rsid w:val="008E40FF"/>
    <w:rsid w:val="0090247D"/>
    <w:rsid w:val="00922DA5"/>
    <w:rsid w:val="00922F57"/>
    <w:rsid w:val="0092661F"/>
    <w:rsid w:val="0094242B"/>
    <w:rsid w:val="00953E24"/>
    <w:rsid w:val="009618AC"/>
    <w:rsid w:val="009673C6"/>
    <w:rsid w:val="009707B8"/>
    <w:rsid w:val="00972CDF"/>
    <w:rsid w:val="0097400C"/>
    <w:rsid w:val="009821F5"/>
    <w:rsid w:val="0098264E"/>
    <w:rsid w:val="00992AAD"/>
    <w:rsid w:val="009941D5"/>
    <w:rsid w:val="009B24FD"/>
    <w:rsid w:val="009C33D1"/>
    <w:rsid w:val="009D5909"/>
    <w:rsid w:val="009E2792"/>
    <w:rsid w:val="009E6C82"/>
    <w:rsid w:val="009F0980"/>
    <w:rsid w:val="009F6122"/>
    <w:rsid w:val="00A207FA"/>
    <w:rsid w:val="00A556F8"/>
    <w:rsid w:val="00A64E32"/>
    <w:rsid w:val="00A65DDF"/>
    <w:rsid w:val="00A85013"/>
    <w:rsid w:val="00A87125"/>
    <w:rsid w:val="00A93B45"/>
    <w:rsid w:val="00A95288"/>
    <w:rsid w:val="00AB02F4"/>
    <w:rsid w:val="00AB34DB"/>
    <w:rsid w:val="00AC1F3D"/>
    <w:rsid w:val="00B25C75"/>
    <w:rsid w:val="00B309E1"/>
    <w:rsid w:val="00B40196"/>
    <w:rsid w:val="00B41418"/>
    <w:rsid w:val="00B507FF"/>
    <w:rsid w:val="00B513DC"/>
    <w:rsid w:val="00B71493"/>
    <w:rsid w:val="00B73958"/>
    <w:rsid w:val="00B77827"/>
    <w:rsid w:val="00B92D66"/>
    <w:rsid w:val="00B95D1D"/>
    <w:rsid w:val="00B97934"/>
    <w:rsid w:val="00BA122D"/>
    <w:rsid w:val="00BA5E87"/>
    <w:rsid w:val="00BC73AC"/>
    <w:rsid w:val="00BE2574"/>
    <w:rsid w:val="00C00A75"/>
    <w:rsid w:val="00C2793F"/>
    <w:rsid w:val="00C44F0F"/>
    <w:rsid w:val="00C5004B"/>
    <w:rsid w:val="00C6289D"/>
    <w:rsid w:val="00C76129"/>
    <w:rsid w:val="00C85B62"/>
    <w:rsid w:val="00C91F5C"/>
    <w:rsid w:val="00CC219F"/>
    <w:rsid w:val="00CD21E1"/>
    <w:rsid w:val="00CF3FBD"/>
    <w:rsid w:val="00D072B8"/>
    <w:rsid w:val="00D160AD"/>
    <w:rsid w:val="00D16B98"/>
    <w:rsid w:val="00D24EDA"/>
    <w:rsid w:val="00D3786D"/>
    <w:rsid w:val="00D46B55"/>
    <w:rsid w:val="00D5304F"/>
    <w:rsid w:val="00D61487"/>
    <w:rsid w:val="00D72E33"/>
    <w:rsid w:val="00DA4481"/>
    <w:rsid w:val="00DA7104"/>
    <w:rsid w:val="00DB4096"/>
    <w:rsid w:val="00DC1533"/>
    <w:rsid w:val="00DD5257"/>
    <w:rsid w:val="00DE7907"/>
    <w:rsid w:val="00DF50F0"/>
    <w:rsid w:val="00E1039A"/>
    <w:rsid w:val="00E17C08"/>
    <w:rsid w:val="00E24428"/>
    <w:rsid w:val="00E344A4"/>
    <w:rsid w:val="00E45BF6"/>
    <w:rsid w:val="00E75459"/>
    <w:rsid w:val="00E86597"/>
    <w:rsid w:val="00EA6C81"/>
    <w:rsid w:val="00EE24E7"/>
    <w:rsid w:val="00EE3909"/>
    <w:rsid w:val="00EE443E"/>
    <w:rsid w:val="00EF5BC0"/>
    <w:rsid w:val="00EF6489"/>
    <w:rsid w:val="00F11798"/>
    <w:rsid w:val="00F26BF7"/>
    <w:rsid w:val="00F369DC"/>
    <w:rsid w:val="00F425CE"/>
    <w:rsid w:val="00F5345D"/>
    <w:rsid w:val="00F868B3"/>
    <w:rsid w:val="00F87B90"/>
    <w:rsid w:val="00F90A03"/>
    <w:rsid w:val="00F91483"/>
    <w:rsid w:val="00FB16D4"/>
    <w:rsid w:val="00FC0E07"/>
    <w:rsid w:val="00FD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01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C33D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C33D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002D0-8288-4CC9-8954-C8934221D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11</Pages>
  <Words>2746</Words>
  <Characters>15656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18366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</cp:lastModifiedBy>
  <cp:revision>201</cp:revision>
  <cp:lastPrinted>2025-04-23T05:15:00Z</cp:lastPrinted>
  <dcterms:created xsi:type="dcterms:W3CDTF">2022-01-13T07:49:00Z</dcterms:created>
  <dcterms:modified xsi:type="dcterms:W3CDTF">2025-04-23T05:31:00Z</dcterms:modified>
</cp:coreProperties>
</file>