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B68" w:rsidRDefault="006A1B68">
      <w:pPr>
        <w:rPr>
          <w:sz w:val="28"/>
          <w:szCs w:val="28"/>
        </w:rPr>
      </w:pPr>
    </w:p>
    <w:p w:rsidR="006A1B68" w:rsidRDefault="00431193">
      <w:pPr>
        <w:jc w:val="center"/>
        <w:rPr>
          <w:sz w:val="28"/>
          <w:szCs w:val="28"/>
        </w:rPr>
      </w:pPr>
      <w:r>
        <w:rPr>
          <w:b/>
          <w:noProof/>
          <w:szCs w:val="24"/>
        </w:rPr>
        <w:drawing>
          <wp:inline distT="0" distB="0" distL="0" distR="0">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69265" cy="524510"/>
                    </a:xfrm>
                    <a:prstGeom prst="rect">
                      <a:avLst/>
                    </a:prstGeom>
                    <a:noFill/>
                  </pic:spPr>
                </pic:pic>
              </a:graphicData>
            </a:graphic>
          </wp:inline>
        </w:drawing>
      </w:r>
    </w:p>
    <w:p w:rsidR="006A1B68" w:rsidRDefault="00431193">
      <w:pPr>
        <w:jc w:val="center"/>
        <w:rPr>
          <w:b/>
          <w:caps/>
          <w:sz w:val="32"/>
          <w:szCs w:val="32"/>
        </w:rPr>
      </w:pPr>
      <w:r>
        <w:rPr>
          <w:b/>
          <w:caps/>
          <w:sz w:val="32"/>
          <w:szCs w:val="32"/>
        </w:rPr>
        <w:t>Российская Федерация</w:t>
      </w:r>
    </w:p>
    <w:p w:rsidR="006A1B68" w:rsidRDefault="00431193">
      <w:pPr>
        <w:jc w:val="center"/>
        <w:rPr>
          <w:b/>
          <w:caps/>
          <w:sz w:val="32"/>
          <w:szCs w:val="32"/>
        </w:rPr>
      </w:pPr>
      <w:r>
        <w:rPr>
          <w:b/>
          <w:caps/>
          <w:sz w:val="32"/>
          <w:szCs w:val="32"/>
        </w:rPr>
        <w:t>Ростовская область</w:t>
      </w:r>
    </w:p>
    <w:p w:rsidR="006A1B68" w:rsidRDefault="00431193">
      <w:pPr>
        <w:jc w:val="center"/>
        <w:rPr>
          <w:b/>
          <w:caps/>
          <w:sz w:val="32"/>
          <w:szCs w:val="32"/>
        </w:rPr>
      </w:pPr>
      <w:r>
        <w:rPr>
          <w:b/>
          <w:caps/>
          <w:sz w:val="32"/>
          <w:szCs w:val="32"/>
        </w:rPr>
        <w:t>ОКТЯБРЬСКИЙ РАЙОН</w:t>
      </w:r>
    </w:p>
    <w:p w:rsidR="006A1B68" w:rsidRPr="00936C00" w:rsidRDefault="00936C00">
      <w:pPr>
        <w:jc w:val="center"/>
        <w:rPr>
          <w:b/>
          <w:sz w:val="28"/>
          <w:szCs w:val="28"/>
        </w:rPr>
      </w:pPr>
      <w:r w:rsidRPr="00936C00">
        <w:rPr>
          <w:b/>
          <w:sz w:val="28"/>
          <w:szCs w:val="28"/>
        </w:rPr>
        <w:t>Муниципальное образование «</w:t>
      </w:r>
      <w:proofErr w:type="spellStart"/>
      <w:r w:rsidRPr="00936C00">
        <w:rPr>
          <w:b/>
          <w:sz w:val="28"/>
          <w:szCs w:val="28"/>
        </w:rPr>
        <w:t>Красюковское</w:t>
      </w:r>
      <w:proofErr w:type="spellEnd"/>
      <w:r w:rsidRPr="00936C00">
        <w:rPr>
          <w:b/>
          <w:sz w:val="28"/>
          <w:szCs w:val="28"/>
        </w:rPr>
        <w:t xml:space="preserve"> сельское поселение»</w:t>
      </w:r>
    </w:p>
    <w:p w:rsidR="006A1B68" w:rsidRPr="00936C00" w:rsidRDefault="00936C00">
      <w:pPr>
        <w:jc w:val="center"/>
        <w:rPr>
          <w:b/>
          <w:sz w:val="28"/>
          <w:szCs w:val="28"/>
        </w:rPr>
      </w:pPr>
      <w:r w:rsidRPr="00936C00">
        <w:rPr>
          <w:b/>
          <w:sz w:val="28"/>
          <w:szCs w:val="28"/>
        </w:rPr>
        <w:t xml:space="preserve">Администрация </w:t>
      </w:r>
      <w:proofErr w:type="spellStart"/>
      <w:r w:rsidRPr="00936C00">
        <w:rPr>
          <w:b/>
          <w:sz w:val="28"/>
          <w:szCs w:val="28"/>
        </w:rPr>
        <w:t>Красюкосвкого</w:t>
      </w:r>
      <w:proofErr w:type="spellEnd"/>
      <w:r w:rsidRPr="00936C00">
        <w:rPr>
          <w:b/>
          <w:sz w:val="28"/>
          <w:szCs w:val="28"/>
        </w:rPr>
        <w:t xml:space="preserve"> сельского поселения</w:t>
      </w:r>
    </w:p>
    <w:p w:rsidR="006A1B68" w:rsidRPr="00936C00" w:rsidRDefault="00936C00">
      <w:pPr>
        <w:jc w:val="both"/>
        <w:rPr>
          <w:b/>
          <w:sz w:val="28"/>
          <w:szCs w:val="28"/>
        </w:rPr>
      </w:pPr>
      <w:r w:rsidRPr="00936C00">
        <w:rPr>
          <w:b/>
          <w:sz w:val="28"/>
          <w:szCs w:val="28"/>
        </w:rPr>
        <w:tab/>
      </w:r>
      <w:r w:rsidRPr="00936C00">
        <w:rPr>
          <w:b/>
          <w:sz w:val="28"/>
          <w:szCs w:val="28"/>
        </w:rPr>
        <w:tab/>
      </w:r>
      <w:r w:rsidRPr="00936C00">
        <w:rPr>
          <w:b/>
          <w:sz w:val="28"/>
          <w:szCs w:val="28"/>
        </w:rPr>
        <w:tab/>
      </w:r>
      <w:r w:rsidRPr="00936C00">
        <w:rPr>
          <w:b/>
          <w:sz w:val="28"/>
          <w:szCs w:val="28"/>
        </w:rPr>
        <w:tab/>
      </w:r>
      <w:r w:rsidRPr="00936C00">
        <w:rPr>
          <w:b/>
          <w:sz w:val="28"/>
          <w:szCs w:val="28"/>
        </w:rPr>
        <w:tab/>
      </w:r>
    </w:p>
    <w:p w:rsidR="006A1B68" w:rsidRPr="00936C00" w:rsidRDefault="00431193">
      <w:pPr>
        <w:jc w:val="center"/>
        <w:rPr>
          <w:b/>
          <w:sz w:val="36"/>
          <w:szCs w:val="36"/>
        </w:rPr>
      </w:pPr>
      <w:r w:rsidRPr="00936C00">
        <w:rPr>
          <w:b/>
          <w:sz w:val="36"/>
          <w:szCs w:val="36"/>
        </w:rPr>
        <w:t>ПОСТАНОВЛЕНИЕ</w:t>
      </w:r>
    </w:p>
    <w:p w:rsidR="006A1B68" w:rsidRPr="00936C00" w:rsidRDefault="006A1B68">
      <w:pPr>
        <w:jc w:val="center"/>
        <w:rPr>
          <w:b/>
          <w:sz w:val="28"/>
          <w:szCs w:val="28"/>
        </w:rPr>
      </w:pPr>
    </w:p>
    <w:tbl>
      <w:tblPr>
        <w:tblW w:w="0" w:type="auto"/>
        <w:tblLook w:val="04A0" w:firstRow="1" w:lastRow="0" w:firstColumn="1" w:lastColumn="0" w:noHBand="0" w:noVBand="1"/>
      </w:tblPr>
      <w:tblGrid>
        <w:gridCol w:w="3400"/>
        <w:gridCol w:w="3387"/>
        <w:gridCol w:w="3417"/>
      </w:tblGrid>
      <w:tr w:rsidR="006A1B68" w:rsidRPr="00936C00">
        <w:trPr>
          <w:trHeight w:val="409"/>
        </w:trPr>
        <w:tc>
          <w:tcPr>
            <w:tcW w:w="3432" w:type="dxa"/>
            <w:vAlign w:val="center"/>
          </w:tcPr>
          <w:p w:rsidR="006A1B68" w:rsidRPr="00936C00" w:rsidRDefault="00431193">
            <w:pPr>
              <w:rPr>
                <w:b/>
                <w:sz w:val="28"/>
                <w:szCs w:val="28"/>
              </w:rPr>
            </w:pPr>
            <w:r w:rsidRPr="00936C00">
              <w:rPr>
                <w:b/>
                <w:sz w:val="28"/>
                <w:szCs w:val="28"/>
              </w:rPr>
              <w:t>13.09.2024</w:t>
            </w:r>
          </w:p>
        </w:tc>
        <w:tc>
          <w:tcPr>
            <w:tcW w:w="3432" w:type="dxa"/>
            <w:vAlign w:val="center"/>
          </w:tcPr>
          <w:p w:rsidR="006A1B68" w:rsidRPr="00936C00" w:rsidRDefault="00431193">
            <w:pPr>
              <w:jc w:val="center"/>
              <w:rPr>
                <w:b/>
                <w:sz w:val="28"/>
                <w:szCs w:val="28"/>
              </w:rPr>
            </w:pPr>
            <w:r w:rsidRPr="00936C00">
              <w:rPr>
                <w:b/>
                <w:sz w:val="28"/>
                <w:szCs w:val="28"/>
              </w:rPr>
              <w:t xml:space="preserve">№ 112 </w:t>
            </w:r>
          </w:p>
        </w:tc>
        <w:tc>
          <w:tcPr>
            <w:tcW w:w="3433" w:type="dxa"/>
            <w:vAlign w:val="center"/>
          </w:tcPr>
          <w:p w:rsidR="006A1B68" w:rsidRPr="00936C00" w:rsidRDefault="00431193" w:rsidP="00A67541">
            <w:pPr>
              <w:jc w:val="right"/>
              <w:rPr>
                <w:b/>
                <w:sz w:val="28"/>
                <w:szCs w:val="28"/>
              </w:rPr>
            </w:pPr>
            <w:r w:rsidRPr="00936C00">
              <w:rPr>
                <w:b/>
                <w:sz w:val="28"/>
                <w:szCs w:val="28"/>
              </w:rPr>
              <w:t xml:space="preserve">  </w:t>
            </w:r>
            <w:proofErr w:type="spellStart"/>
            <w:r w:rsidR="00A67541" w:rsidRPr="00936C00">
              <w:rPr>
                <w:b/>
                <w:sz w:val="28"/>
                <w:szCs w:val="28"/>
              </w:rPr>
              <w:t>с</w:t>
            </w:r>
            <w:r w:rsidRPr="00936C00">
              <w:rPr>
                <w:b/>
                <w:sz w:val="28"/>
                <w:szCs w:val="28"/>
              </w:rPr>
              <w:t>л.Красюковская</w:t>
            </w:r>
            <w:proofErr w:type="spellEnd"/>
          </w:p>
        </w:tc>
      </w:tr>
    </w:tbl>
    <w:p w:rsidR="006A1B68" w:rsidRPr="00936C00" w:rsidRDefault="006A1B68">
      <w:pPr>
        <w:jc w:val="both"/>
        <w:rPr>
          <w:b/>
          <w:sz w:val="28"/>
          <w:szCs w:val="28"/>
        </w:rPr>
      </w:pPr>
    </w:p>
    <w:p w:rsidR="006A1B68" w:rsidRPr="00936C00" w:rsidRDefault="006A1B68">
      <w:pPr>
        <w:pStyle w:val="2c"/>
        <w:framePr w:h="200" w:wrap="auto" w:hAnchor="margin" w:x="-7370" w:y="3321"/>
        <w:shd w:val="clear" w:color="auto" w:fill="auto"/>
        <w:spacing w:before="0" w:after="0" w:line="200" w:lineRule="exact"/>
        <w:ind w:firstLine="0"/>
        <w:jc w:val="left"/>
        <w:rPr>
          <w:b/>
          <w:sz w:val="28"/>
          <w:szCs w:val="28"/>
        </w:rPr>
      </w:pPr>
    </w:p>
    <w:p w:rsidR="006A1B68" w:rsidRPr="00936C00" w:rsidRDefault="006A1B68">
      <w:pPr>
        <w:pStyle w:val="38"/>
        <w:framePr w:h="230" w:wrap="auto" w:hAnchor="margin" w:x="-3942" w:y="3306"/>
        <w:shd w:val="clear" w:color="auto" w:fill="auto"/>
        <w:spacing w:line="230" w:lineRule="exact"/>
        <w:rPr>
          <w:b/>
          <w:sz w:val="28"/>
          <w:szCs w:val="28"/>
        </w:rPr>
      </w:pPr>
    </w:p>
    <w:p w:rsidR="006A1B68" w:rsidRPr="00936C00" w:rsidRDefault="006A1B68">
      <w:pPr>
        <w:pStyle w:val="2c"/>
        <w:shd w:val="clear" w:color="auto" w:fill="auto"/>
        <w:spacing w:before="0" w:after="0" w:line="200" w:lineRule="exact"/>
        <w:ind w:firstLine="0"/>
        <w:jc w:val="left"/>
        <w:rPr>
          <w:b/>
          <w:sz w:val="28"/>
          <w:szCs w:val="28"/>
        </w:rPr>
      </w:pPr>
    </w:p>
    <w:tbl>
      <w:tblPr>
        <w:tblW w:w="0" w:type="auto"/>
        <w:tblLook w:val="04A0" w:firstRow="1" w:lastRow="0" w:firstColumn="1" w:lastColumn="0" w:noHBand="0" w:noVBand="1"/>
      </w:tblPr>
      <w:tblGrid>
        <w:gridCol w:w="4678"/>
      </w:tblGrid>
      <w:tr w:rsidR="006A1B68" w:rsidRPr="00936C00" w:rsidTr="00936C00">
        <w:trPr>
          <w:trHeight w:val="1353"/>
        </w:trPr>
        <w:tc>
          <w:tcPr>
            <w:tcW w:w="4678" w:type="dxa"/>
            <w:vAlign w:val="center"/>
          </w:tcPr>
          <w:p w:rsidR="006A1B68" w:rsidRPr="00936C00" w:rsidRDefault="00431193" w:rsidP="00936C00">
            <w:pPr>
              <w:pStyle w:val="ConsPlusTitle"/>
              <w:widowControl/>
              <w:rPr>
                <w:rFonts w:ascii="Times New Roman" w:hAnsi="Times New Roman" w:cs="Times New Roman"/>
                <w:sz w:val="28"/>
                <w:szCs w:val="28"/>
              </w:rPr>
            </w:pPr>
            <w:r w:rsidRPr="00936C00">
              <w:rPr>
                <w:rFonts w:ascii="Times New Roman" w:hAnsi="Times New Roman" w:cs="Times New Roman"/>
                <w:sz w:val="28"/>
                <w:szCs w:val="28"/>
              </w:rPr>
              <w:t xml:space="preserve">Об утверждении Порядка </w:t>
            </w:r>
            <w:proofErr w:type="spellStart"/>
            <w:r w:rsidR="00936C00">
              <w:rPr>
                <w:rFonts w:ascii="Times New Roman" w:hAnsi="Times New Roman" w:cs="Times New Roman"/>
                <w:sz w:val="28"/>
                <w:szCs w:val="28"/>
              </w:rPr>
              <w:t>разра-</w:t>
            </w:r>
            <w:r w:rsidRPr="00936C00">
              <w:rPr>
                <w:rFonts w:ascii="Times New Roman" w:hAnsi="Times New Roman" w:cs="Times New Roman"/>
                <w:sz w:val="28"/>
                <w:szCs w:val="28"/>
              </w:rPr>
              <w:t>ботки</w:t>
            </w:r>
            <w:proofErr w:type="spellEnd"/>
            <w:r w:rsidRPr="00936C00">
              <w:rPr>
                <w:rFonts w:ascii="Times New Roman" w:hAnsi="Times New Roman" w:cs="Times New Roman"/>
                <w:sz w:val="28"/>
                <w:szCs w:val="28"/>
              </w:rPr>
              <w:t>, реализации</w:t>
            </w:r>
            <w:r w:rsidR="00936C00">
              <w:rPr>
                <w:rFonts w:ascii="Times New Roman" w:hAnsi="Times New Roman" w:cs="Times New Roman"/>
                <w:sz w:val="28"/>
                <w:szCs w:val="28"/>
              </w:rPr>
              <w:t xml:space="preserve">   </w:t>
            </w:r>
            <w:r w:rsidRPr="00936C00">
              <w:rPr>
                <w:rFonts w:ascii="Times New Roman" w:hAnsi="Times New Roman" w:cs="Times New Roman"/>
                <w:sz w:val="28"/>
                <w:szCs w:val="28"/>
              </w:rPr>
              <w:t xml:space="preserve"> и о</w:t>
            </w:r>
            <w:r w:rsidR="00936C00">
              <w:rPr>
                <w:rFonts w:ascii="Times New Roman" w:hAnsi="Times New Roman" w:cs="Times New Roman"/>
                <w:sz w:val="28"/>
                <w:szCs w:val="28"/>
              </w:rPr>
              <w:t xml:space="preserve">    </w:t>
            </w:r>
            <w:proofErr w:type="spellStart"/>
            <w:r w:rsidRPr="00936C00">
              <w:rPr>
                <w:rFonts w:ascii="Times New Roman" w:hAnsi="Times New Roman" w:cs="Times New Roman"/>
                <w:sz w:val="28"/>
                <w:szCs w:val="28"/>
              </w:rPr>
              <w:t>ценки</w:t>
            </w:r>
            <w:proofErr w:type="spellEnd"/>
            <w:r w:rsidRPr="00936C00">
              <w:rPr>
                <w:rFonts w:ascii="Times New Roman" w:hAnsi="Times New Roman" w:cs="Times New Roman"/>
                <w:sz w:val="28"/>
                <w:szCs w:val="28"/>
              </w:rPr>
              <w:t xml:space="preserve"> эффективности муниципальных </w:t>
            </w:r>
            <w:proofErr w:type="gramStart"/>
            <w:r w:rsidRPr="00936C00">
              <w:rPr>
                <w:rFonts w:ascii="Times New Roman" w:hAnsi="Times New Roman" w:cs="Times New Roman"/>
                <w:sz w:val="28"/>
                <w:szCs w:val="28"/>
              </w:rPr>
              <w:t xml:space="preserve">программ </w:t>
            </w:r>
            <w:r w:rsidR="00936C00">
              <w:rPr>
                <w:rFonts w:ascii="Times New Roman" w:hAnsi="Times New Roman" w:cs="Times New Roman"/>
                <w:sz w:val="28"/>
                <w:szCs w:val="28"/>
              </w:rPr>
              <w:t xml:space="preserve"> </w:t>
            </w:r>
            <w:bookmarkStart w:id="0" w:name="_GoBack"/>
            <w:bookmarkEnd w:id="0"/>
            <w:r w:rsidRPr="00936C00">
              <w:rPr>
                <w:rFonts w:ascii="Times New Roman" w:hAnsi="Times New Roman" w:cs="Times New Roman"/>
                <w:sz w:val="28"/>
                <w:szCs w:val="28"/>
              </w:rPr>
              <w:t>Красюковского</w:t>
            </w:r>
            <w:proofErr w:type="gramEnd"/>
            <w:r w:rsidRPr="00936C00">
              <w:rPr>
                <w:rFonts w:ascii="Times New Roman" w:hAnsi="Times New Roman" w:cs="Times New Roman"/>
                <w:sz w:val="28"/>
                <w:szCs w:val="28"/>
              </w:rPr>
              <w:t xml:space="preserve"> </w:t>
            </w:r>
            <w:r w:rsidR="00936C00">
              <w:rPr>
                <w:rFonts w:ascii="Times New Roman" w:hAnsi="Times New Roman" w:cs="Times New Roman"/>
                <w:sz w:val="28"/>
                <w:szCs w:val="28"/>
              </w:rPr>
              <w:t>сель-</w:t>
            </w:r>
            <w:proofErr w:type="spellStart"/>
            <w:r w:rsidRPr="00936C00">
              <w:rPr>
                <w:rFonts w:ascii="Times New Roman" w:hAnsi="Times New Roman" w:cs="Times New Roman"/>
                <w:sz w:val="28"/>
                <w:szCs w:val="28"/>
              </w:rPr>
              <w:t>ского</w:t>
            </w:r>
            <w:proofErr w:type="spellEnd"/>
            <w:r w:rsidRPr="00936C00">
              <w:rPr>
                <w:rFonts w:ascii="Times New Roman" w:hAnsi="Times New Roman" w:cs="Times New Roman"/>
                <w:sz w:val="28"/>
                <w:szCs w:val="28"/>
              </w:rPr>
              <w:t xml:space="preserve"> </w:t>
            </w:r>
            <w:r w:rsidR="00936C00">
              <w:rPr>
                <w:rFonts w:ascii="Times New Roman" w:hAnsi="Times New Roman" w:cs="Times New Roman"/>
                <w:sz w:val="28"/>
                <w:szCs w:val="28"/>
              </w:rPr>
              <w:t xml:space="preserve"> </w:t>
            </w:r>
            <w:r w:rsidRPr="00936C00">
              <w:rPr>
                <w:rFonts w:ascii="Times New Roman" w:hAnsi="Times New Roman" w:cs="Times New Roman"/>
                <w:sz w:val="28"/>
                <w:szCs w:val="28"/>
              </w:rPr>
              <w:t>поселения Октябрьского района</w:t>
            </w:r>
          </w:p>
        </w:tc>
      </w:tr>
    </w:tbl>
    <w:p w:rsidR="006A1B68" w:rsidRDefault="006A1B68">
      <w:pPr>
        <w:pStyle w:val="2c"/>
        <w:shd w:val="clear" w:color="auto" w:fill="auto"/>
        <w:spacing w:before="0" w:after="0" w:line="276" w:lineRule="auto"/>
        <w:ind w:firstLine="0"/>
        <w:jc w:val="left"/>
        <w:rPr>
          <w:sz w:val="28"/>
          <w:szCs w:val="28"/>
        </w:rPr>
      </w:pPr>
    </w:p>
    <w:p w:rsidR="006A1B68" w:rsidRDefault="00431193">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В соответствии с постановлением Правительства Ростовской области от 26.06.2023 № 461 «Об утверждении Порядка разработки, реализации и оценки эффективности государственных программ Ростовской области»,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с учетом подходов и принципов, предусмотренных постановлением Правительства Российской Федерации от 26.05.2021 № 786 «О системе управления государственными программами Российской Федерации», руководствуясь Уставом муниципального образования «</w:t>
      </w:r>
      <w:proofErr w:type="spellStart"/>
      <w:r>
        <w:rPr>
          <w:rFonts w:ascii="Times New Roman" w:hAnsi="Times New Roman" w:cs="Times New Roman"/>
          <w:b w:val="0"/>
          <w:sz w:val="28"/>
          <w:szCs w:val="28"/>
        </w:rPr>
        <w:t>Красюковское</w:t>
      </w:r>
      <w:proofErr w:type="spellEnd"/>
      <w:r>
        <w:rPr>
          <w:rFonts w:ascii="Times New Roman" w:hAnsi="Times New Roman" w:cs="Times New Roman"/>
          <w:b w:val="0"/>
          <w:sz w:val="28"/>
          <w:szCs w:val="28"/>
        </w:rPr>
        <w:t xml:space="preserve"> сельское поселение»</w:t>
      </w:r>
      <w:r w:rsidR="00A67541">
        <w:rPr>
          <w:rFonts w:ascii="Times New Roman" w:hAnsi="Times New Roman" w:cs="Times New Roman"/>
          <w:b w:val="0"/>
          <w:sz w:val="28"/>
          <w:szCs w:val="28"/>
        </w:rPr>
        <w:t xml:space="preserve"> Октябрьского района Ростовской области</w:t>
      </w:r>
    </w:p>
    <w:p w:rsidR="006A1B68" w:rsidRDefault="006A1B68">
      <w:pPr>
        <w:outlineLvl w:val="0"/>
        <w:rPr>
          <w:sz w:val="28"/>
          <w:szCs w:val="28"/>
          <w:shd w:val="clear" w:color="auto" w:fill="FFFFFF"/>
        </w:rPr>
      </w:pPr>
      <w:bookmarkStart w:id="1" w:name="bookmark1"/>
    </w:p>
    <w:p w:rsidR="006A1B68" w:rsidRDefault="00431193">
      <w:pPr>
        <w:jc w:val="center"/>
        <w:outlineLvl w:val="0"/>
        <w:rPr>
          <w:sz w:val="28"/>
          <w:szCs w:val="28"/>
        </w:rPr>
      </w:pPr>
      <w:r>
        <w:rPr>
          <w:sz w:val="28"/>
          <w:szCs w:val="28"/>
        </w:rPr>
        <w:t>ПОСТАНОВЛЯЮ:</w:t>
      </w:r>
    </w:p>
    <w:p w:rsidR="006A1B68" w:rsidRDefault="006A1B68">
      <w:pPr>
        <w:jc w:val="center"/>
        <w:outlineLvl w:val="0"/>
        <w:rPr>
          <w:sz w:val="28"/>
          <w:szCs w:val="28"/>
        </w:rPr>
      </w:pPr>
    </w:p>
    <w:bookmarkEnd w:id="1"/>
    <w:p w:rsidR="006A1B68" w:rsidRDefault="00431193">
      <w:pPr>
        <w:autoSpaceDE w:val="0"/>
        <w:autoSpaceDN w:val="0"/>
        <w:adjustRightInd w:val="0"/>
        <w:ind w:firstLine="708"/>
        <w:jc w:val="both"/>
        <w:rPr>
          <w:sz w:val="28"/>
          <w:szCs w:val="28"/>
        </w:rPr>
      </w:pPr>
      <w:r>
        <w:rPr>
          <w:sz w:val="28"/>
          <w:szCs w:val="28"/>
        </w:rPr>
        <w:t>1. Утвердить Порядок разработки, реализации и оценки эффективности муниципальных программ Красюковского сельского поселения Октябрьского района, согласно приложению № 1.</w:t>
      </w:r>
    </w:p>
    <w:p w:rsidR="006A1B68" w:rsidRDefault="00431193">
      <w:pPr>
        <w:autoSpaceDE w:val="0"/>
        <w:autoSpaceDN w:val="0"/>
        <w:adjustRightInd w:val="0"/>
        <w:ind w:firstLine="708"/>
        <w:jc w:val="both"/>
        <w:rPr>
          <w:sz w:val="28"/>
          <w:szCs w:val="28"/>
        </w:rPr>
      </w:pPr>
      <w:r>
        <w:rPr>
          <w:sz w:val="28"/>
          <w:szCs w:val="28"/>
        </w:rPr>
        <w:t xml:space="preserve">2. Ответственным исполнителям муниципальных программ Красюковского сельского поселения Октябрьского района, обеспечить подготовку, согласование и внесение на рассмотрение проектов постановлений Администрации Красюковского сельского поселения об утверждении отчетов о реализации муниципальных программ Красюковского сельского поселения Октябрьского района за 2024 год в соответствии с пунктами 5.4 – 5.10 раздела 5 приложения № 1 к постановлению Администрации Красюковского сельского поселения </w:t>
      </w:r>
      <w:r w:rsidRPr="00431193">
        <w:rPr>
          <w:sz w:val="28"/>
          <w:szCs w:val="28"/>
        </w:rPr>
        <w:t xml:space="preserve">от 02.02.2018 № 22 «Об утверждении Порядка </w:t>
      </w:r>
      <w:r w:rsidRPr="00431193">
        <w:rPr>
          <w:sz w:val="28"/>
          <w:szCs w:val="28"/>
        </w:rPr>
        <w:lastRenderedPageBreak/>
        <w:t>разработки, реализации и оценки эффективности муниципальных программ Красюковского сельского».</w:t>
      </w:r>
    </w:p>
    <w:p w:rsidR="006A1B68" w:rsidRDefault="00431193">
      <w:pPr>
        <w:autoSpaceDE w:val="0"/>
        <w:autoSpaceDN w:val="0"/>
        <w:adjustRightInd w:val="0"/>
        <w:ind w:firstLine="708"/>
        <w:jc w:val="both"/>
        <w:rPr>
          <w:sz w:val="28"/>
          <w:szCs w:val="28"/>
        </w:rPr>
      </w:pPr>
      <w:r>
        <w:rPr>
          <w:sz w:val="28"/>
          <w:szCs w:val="28"/>
        </w:rPr>
        <w:t xml:space="preserve">3. Признать утратившим силу постановление Администрации Красюковского сельского поселения </w:t>
      </w:r>
      <w:r w:rsidRPr="00226E53">
        <w:rPr>
          <w:sz w:val="28"/>
          <w:szCs w:val="28"/>
        </w:rPr>
        <w:t xml:space="preserve">от </w:t>
      </w:r>
      <w:r w:rsidR="00226E53" w:rsidRPr="00226E53">
        <w:rPr>
          <w:sz w:val="28"/>
          <w:szCs w:val="28"/>
        </w:rPr>
        <w:t>1</w:t>
      </w:r>
      <w:r w:rsidRPr="00226E53">
        <w:rPr>
          <w:sz w:val="28"/>
          <w:szCs w:val="28"/>
        </w:rPr>
        <w:t xml:space="preserve">1.09.2018 № </w:t>
      </w:r>
      <w:r w:rsidR="00226E53" w:rsidRPr="00226E53">
        <w:rPr>
          <w:sz w:val="28"/>
          <w:szCs w:val="28"/>
        </w:rPr>
        <w:t>135</w:t>
      </w:r>
      <w:r w:rsidRPr="00226E53">
        <w:rPr>
          <w:sz w:val="28"/>
          <w:szCs w:val="28"/>
        </w:rPr>
        <w:t xml:space="preserve"> «Об утверждении Порядка разработки, реализации и оценки эффективности муниципальных программ Красюковского сельско</w:t>
      </w:r>
      <w:r w:rsidR="00226E53" w:rsidRPr="00226E53">
        <w:rPr>
          <w:sz w:val="28"/>
          <w:szCs w:val="28"/>
        </w:rPr>
        <w:t>го поселения</w:t>
      </w:r>
      <w:r w:rsidRPr="00226E53">
        <w:rPr>
          <w:sz w:val="28"/>
          <w:szCs w:val="28"/>
        </w:rPr>
        <w:t>», за</w:t>
      </w:r>
      <w:r>
        <w:rPr>
          <w:sz w:val="28"/>
          <w:szCs w:val="28"/>
        </w:rPr>
        <w:t xml:space="preserve"> исключением пунктов 5.4 – 5.10 раздела 5 приложения № 1 к вышеуказанному постановлению.</w:t>
      </w:r>
    </w:p>
    <w:p w:rsidR="006A1B68" w:rsidRDefault="00431193">
      <w:pPr>
        <w:autoSpaceDE w:val="0"/>
        <w:autoSpaceDN w:val="0"/>
        <w:adjustRightInd w:val="0"/>
        <w:ind w:firstLine="708"/>
        <w:jc w:val="both"/>
        <w:rPr>
          <w:sz w:val="28"/>
          <w:szCs w:val="28"/>
        </w:rPr>
      </w:pPr>
      <w:r>
        <w:rPr>
          <w:sz w:val="28"/>
          <w:szCs w:val="28"/>
        </w:rPr>
        <w:t>4. Настоящее постановление вступает в силу со дня его официального опубликования, но не ранее 1 января 2025 г., и распространяется на правоотношения, возникающие начиная с формирования муниципальных программ Красюковского сельского поселения Октябрьского района на 2025 год и на плановый период 2026 и 2027 годов.</w:t>
      </w:r>
    </w:p>
    <w:p w:rsidR="006A1B68" w:rsidRDefault="00431193">
      <w:pPr>
        <w:autoSpaceDE w:val="0"/>
        <w:autoSpaceDN w:val="0"/>
        <w:adjustRightInd w:val="0"/>
        <w:ind w:firstLine="708"/>
        <w:jc w:val="both"/>
        <w:rPr>
          <w:sz w:val="28"/>
          <w:szCs w:val="28"/>
        </w:rPr>
      </w:pPr>
      <w:r>
        <w:rPr>
          <w:sz w:val="28"/>
          <w:szCs w:val="28"/>
        </w:rPr>
        <w:t>5. Контроль за исполнением настоящего постановления возложить на начальника службы экономики и финансов Администрации Красюковского сельского поселения Булгакову Ф.Р.</w:t>
      </w:r>
    </w:p>
    <w:p w:rsidR="006A1B68" w:rsidRDefault="006A1B68">
      <w:pPr>
        <w:autoSpaceDE w:val="0"/>
        <w:autoSpaceDN w:val="0"/>
        <w:adjustRightInd w:val="0"/>
        <w:jc w:val="both"/>
        <w:rPr>
          <w:sz w:val="28"/>
          <w:szCs w:val="28"/>
        </w:rPr>
      </w:pPr>
    </w:p>
    <w:p w:rsidR="006A1B68" w:rsidRDefault="006A1B68">
      <w:pPr>
        <w:autoSpaceDE w:val="0"/>
        <w:autoSpaceDN w:val="0"/>
        <w:adjustRightInd w:val="0"/>
        <w:jc w:val="both"/>
        <w:rPr>
          <w:sz w:val="28"/>
          <w:szCs w:val="28"/>
        </w:rPr>
      </w:pPr>
    </w:p>
    <w:p w:rsidR="006A1B68" w:rsidRDefault="00431193">
      <w:pPr>
        <w:jc w:val="both"/>
        <w:outlineLvl w:val="0"/>
        <w:rPr>
          <w:sz w:val="28"/>
          <w:szCs w:val="28"/>
        </w:rPr>
      </w:pPr>
      <w:r>
        <w:rPr>
          <w:sz w:val="28"/>
          <w:szCs w:val="28"/>
        </w:rPr>
        <w:t xml:space="preserve">     </w:t>
      </w:r>
      <w:proofErr w:type="gramStart"/>
      <w:r>
        <w:rPr>
          <w:sz w:val="28"/>
          <w:szCs w:val="28"/>
        </w:rPr>
        <w:t>Глава  Администрации</w:t>
      </w:r>
      <w:proofErr w:type="gramEnd"/>
    </w:p>
    <w:p w:rsidR="006A1B68" w:rsidRDefault="00431193">
      <w:pPr>
        <w:jc w:val="both"/>
        <w:outlineLvl w:val="0"/>
        <w:rPr>
          <w:sz w:val="28"/>
          <w:szCs w:val="28"/>
        </w:rPr>
      </w:pPr>
      <w:r>
        <w:rPr>
          <w:sz w:val="28"/>
          <w:szCs w:val="28"/>
        </w:rPr>
        <w:t xml:space="preserve">          Красюковского</w:t>
      </w:r>
    </w:p>
    <w:p w:rsidR="006A1B68" w:rsidRDefault="00431193">
      <w:pPr>
        <w:ind w:right="-5"/>
        <w:jc w:val="both"/>
        <w:rPr>
          <w:sz w:val="28"/>
          <w:szCs w:val="28"/>
        </w:rPr>
      </w:pPr>
      <w:r>
        <w:rPr>
          <w:sz w:val="28"/>
          <w:szCs w:val="28"/>
        </w:rPr>
        <w:t xml:space="preserve">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Н.В. Бабенко</w:t>
      </w: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227A90" w:rsidRDefault="00227A90" w:rsidP="00227A90">
      <w:pPr>
        <w:ind w:right="34"/>
        <w:jc w:val="both"/>
        <w:rPr>
          <w:sz w:val="28"/>
        </w:rPr>
      </w:pPr>
      <w:r>
        <w:rPr>
          <w:sz w:val="28"/>
        </w:rPr>
        <w:t>Постановление вносит</w:t>
      </w:r>
    </w:p>
    <w:p w:rsidR="00227A90" w:rsidRDefault="00FF6CF6" w:rsidP="00227A90">
      <w:pPr>
        <w:ind w:right="34"/>
        <w:jc w:val="both"/>
        <w:rPr>
          <w:sz w:val="28"/>
        </w:rPr>
      </w:pPr>
      <w:r>
        <w:rPr>
          <w:sz w:val="28"/>
        </w:rPr>
        <w:t>служба экономики и финансов</w:t>
      </w:r>
      <w:r w:rsidR="00227A90">
        <w:rPr>
          <w:sz w:val="28"/>
        </w:rPr>
        <w:t xml:space="preserve"> </w:t>
      </w:r>
    </w:p>
    <w:p w:rsidR="00227A90" w:rsidRDefault="00227A90" w:rsidP="00227A90">
      <w:pPr>
        <w:ind w:right="34"/>
        <w:jc w:val="both"/>
        <w:rPr>
          <w:sz w:val="28"/>
        </w:rPr>
      </w:pPr>
      <w:r>
        <w:rPr>
          <w:sz w:val="28"/>
        </w:rPr>
        <w:t>А</w:t>
      </w:r>
      <w:r w:rsidR="00FF6CF6">
        <w:rPr>
          <w:sz w:val="28"/>
        </w:rPr>
        <w:t xml:space="preserve">дминистрации Красюковского </w:t>
      </w:r>
    </w:p>
    <w:p w:rsidR="00FF6CF6" w:rsidRDefault="00AF09E2" w:rsidP="00227A90">
      <w:pPr>
        <w:ind w:right="34"/>
        <w:jc w:val="both"/>
        <w:rPr>
          <w:sz w:val="28"/>
        </w:rPr>
      </w:pPr>
      <w:r>
        <w:rPr>
          <w:sz w:val="28"/>
        </w:rPr>
        <w:t>с</w:t>
      </w:r>
      <w:r w:rsidR="00FF6CF6">
        <w:rPr>
          <w:sz w:val="28"/>
        </w:rPr>
        <w:t>ельского поселения</w:t>
      </w: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6A1B68">
      <w:pPr>
        <w:ind w:right="-5"/>
        <w:jc w:val="both"/>
        <w:rPr>
          <w:sz w:val="28"/>
          <w:szCs w:val="28"/>
        </w:rPr>
      </w:pPr>
    </w:p>
    <w:p w:rsidR="006A1B68" w:rsidRDefault="00431193">
      <w:pPr>
        <w:autoSpaceDE w:val="0"/>
        <w:autoSpaceDN w:val="0"/>
        <w:adjustRightInd w:val="0"/>
        <w:jc w:val="right"/>
        <w:outlineLvl w:val="0"/>
        <w:rPr>
          <w:sz w:val="28"/>
          <w:szCs w:val="28"/>
        </w:rPr>
      </w:pPr>
      <w:r>
        <w:rPr>
          <w:sz w:val="28"/>
          <w:szCs w:val="28"/>
        </w:rPr>
        <w:t xml:space="preserve">                                                      Приложение № 1</w:t>
      </w:r>
    </w:p>
    <w:p w:rsidR="006A1B68" w:rsidRDefault="00431193">
      <w:pPr>
        <w:autoSpaceDE w:val="0"/>
        <w:autoSpaceDN w:val="0"/>
        <w:adjustRightInd w:val="0"/>
        <w:jc w:val="right"/>
        <w:rPr>
          <w:sz w:val="28"/>
          <w:szCs w:val="28"/>
        </w:rPr>
      </w:pPr>
      <w:r>
        <w:rPr>
          <w:sz w:val="28"/>
          <w:szCs w:val="28"/>
        </w:rPr>
        <w:t>к постановлению</w:t>
      </w:r>
    </w:p>
    <w:p w:rsidR="006A1B68" w:rsidRDefault="00431193">
      <w:pPr>
        <w:autoSpaceDE w:val="0"/>
        <w:autoSpaceDN w:val="0"/>
        <w:adjustRightInd w:val="0"/>
        <w:jc w:val="right"/>
        <w:rPr>
          <w:sz w:val="28"/>
          <w:szCs w:val="28"/>
        </w:rPr>
      </w:pPr>
      <w:r>
        <w:rPr>
          <w:sz w:val="28"/>
          <w:szCs w:val="28"/>
        </w:rPr>
        <w:t>Администрации</w:t>
      </w:r>
    </w:p>
    <w:p w:rsidR="006A1B68" w:rsidRDefault="00431193">
      <w:pPr>
        <w:autoSpaceDE w:val="0"/>
        <w:autoSpaceDN w:val="0"/>
        <w:adjustRightInd w:val="0"/>
        <w:jc w:val="right"/>
        <w:rPr>
          <w:sz w:val="28"/>
          <w:szCs w:val="28"/>
        </w:rPr>
      </w:pPr>
      <w:r>
        <w:rPr>
          <w:sz w:val="28"/>
          <w:szCs w:val="28"/>
        </w:rPr>
        <w:t xml:space="preserve">Красюковского </w:t>
      </w:r>
    </w:p>
    <w:p w:rsidR="006A1B68" w:rsidRDefault="00431193">
      <w:pPr>
        <w:autoSpaceDE w:val="0"/>
        <w:autoSpaceDN w:val="0"/>
        <w:adjustRightInd w:val="0"/>
        <w:jc w:val="right"/>
        <w:rPr>
          <w:sz w:val="28"/>
          <w:szCs w:val="28"/>
        </w:rPr>
      </w:pPr>
      <w:r>
        <w:rPr>
          <w:sz w:val="28"/>
          <w:szCs w:val="28"/>
        </w:rPr>
        <w:t>сельского поселения</w:t>
      </w:r>
    </w:p>
    <w:p w:rsidR="006A1B68" w:rsidRDefault="00431193">
      <w:pPr>
        <w:autoSpaceDE w:val="0"/>
        <w:autoSpaceDN w:val="0"/>
        <w:adjustRightInd w:val="0"/>
        <w:jc w:val="right"/>
        <w:rPr>
          <w:sz w:val="28"/>
          <w:szCs w:val="28"/>
        </w:rPr>
      </w:pPr>
      <w:r>
        <w:rPr>
          <w:sz w:val="28"/>
          <w:szCs w:val="28"/>
        </w:rPr>
        <w:t xml:space="preserve">от 13.09.2024 № 112 </w:t>
      </w:r>
    </w:p>
    <w:p w:rsidR="006A1B68" w:rsidRDefault="006A1B68">
      <w:pPr>
        <w:autoSpaceDE w:val="0"/>
        <w:autoSpaceDN w:val="0"/>
        <w:adjustRightInd w:val="0"/>
        <w:ind w:firstLine="540"/>
        <w:jc w:val="both"/>
        <w:rPr>
          <w:sz w:val="28"/>
          <w:szCs w:val="28"/>
        </w:rPr>
      </w:pPr>
    </w:p>
    <w:p w:rsidR="006A1B68" w:rsidRDefault="006A1B68">
      <w:pPr>
        <w:autoSpaceDE w:val="0"/>
        <w:autoSpaceDN w:val="0"/>
        <w:adjustRightInd w:val="0"/>
        <w:ind w:firstLine="540"/>
        <w:jc w:val="both"/>
        <w:rPr>
          <w:sz w:val="28"/>
          <w:szCs w:val="28"/>
        </w:rPr>
      </w:pPr>
    </w:p>
    <w:p w:rsidR="006A1B68" w:rsidRDefault="00431193">
      <w:pPr>
        <w:jc w:val="center"/>
        <w:rPr>
          <w:sz w:val="28"/>
          <w:szCs w:val="28"/>
        </w:rPr>
      </w:pPr>
      <w:r>
        <w:rPr>
          <w:sz w:val="28"/>
          <w:szCs w:val="28"/>
        </w:rPr>
        <w:t>ПОРЯДОК</w:t>
      </w:r>
    </w:p>
    <w:p w:rsidR="006A1B68" w:rsidRDefault="00431193">
      <w:pPr>
        <w:jc w:val="center"/>
        <w:rPr>
          <w:sz w:val="28"/>
          <w:szCs w:val="28"/>
        </w:rPr>
      </w:pPr>
      <w:r>
        <w:rPr>
          <w:sz w:val="28"/>
          <w:szCs w:val="28"/>
        </w:rPr>
        <w:t>разработки, реализации и оценки</w:t>
      </w:r>
    </w:p>
    <w:p w:rsidR="006A1B68" w:rsidRDefault="00431193">
      <w:pPr>
        <w:jc w:val="center"/>
        <w:rPr>
          <w:sz w:val="28"/>
          <w:szCs w:val="28"/>
        </w:rPr>
      </w:pPr>
      <w:r>
        <w:rPr>
          <w:sz w:val="28"/>
          <w:szCs w:val="28"/>
        </w:rPr>
        <w:t xml:space="preserve">эффективности муниципальных программ </w:t>
      </w:r>
    </w:p>
    <w:p w:rsidR="006A1B68" w:rsidRDefault="00431193">
      <w:pPr>
        <w:jc w:val="center"/>
        <w:rPr>
          <w:sz w:val="28"/>
          <w:szCs w:val="28"/>
        </w:rPr>
      </w:pPr>
      <w:r>
        <w:rPr>
          <w:sz w:val="28"/>
          <w:szCs w:val="28"/>
        </w:rPr>
        <w:t>Красюковского сельского поселения Октябрьского района</w:t>
      </w:r>
    </w:p>
    <w:p w:rsidR="006A1B68" w:rsidRDefault="006A1B68">
      <w:pPr>
        <w:jc w:val="both"/>
        <w:rPr>
          <w:sz w:val="28"/>
          <w:szCs w:val="28"/>
        </w:rPr>
      </w:pPr>
    </w:p>
    <w:p w:rsidR="006A1B68" w:rsidRDefault="00431193">
      <w:pPr>
        <w:jc w:val="center"/>
        <w:rPr>
          <w:sz w:val="28"/>
          <w:szCs w:val="28"/>
        </w:rPr>
      </w:pPr>
      <w:r>
        <w:rPr>
          <w:sz w:val="28"/>
          <w:szCs w:val="28"/>
        </w:rPr>
        <w:t>1. Общие положения</w:t>
      </w:r>
    </w:p>
    <w:p w:rsidR="006A1B68" w:rsidRDefault="006A1B68">
      <w:pPr>
        <w:jc w:val="both"/>
        <w:rPr>
          <w:sz w:val="28"/>
          <w:szCs w:val="28"/>
        </w:rPr>
      </w:pPr>
    </w:p>
    <w:p w:rsidR="006A1B68" w:rsidRDefault="00431193">
      <w:pPr>
        <w:ind w:firstLine="708"/>
        <w:jc w:val="both"/>
        <w:rPr>
          <w:sz w:val="28"/>
          <w:szCs w:val="28"/>
        </w:rPr>
      </w:pPr>
      <w:r>
        <w:rPr>
          <w:sz w:val="28"/>
          <w:szCs w:val="28"/>
        </w:rPr>
        <w:t>1.1. Настоящий Порядок определяет правила разработки, реализации и оценки эффективности муниципальных программ Красюковского сельского поселения Октябрьского района, а также контроля за ходом их реализации.</w:t>
      </w:r>
    </w:p>
    <w:p w:rsidR="006A1B68" w:rsidRDefault="00431193">
      <w:pPr>
        <w:ind w:firstLine="708"/>
        <w:jc w:val="both"/>
        <w:rPr>
          <w:sz w:val="28"/>
          <w:szCs w:val="28"/>
        </w:rPr>
      </w:pPr>
      <w:r>
        <w:rPr>
          <w:sz w:val="28"/>
          <w:szCs w:val="28"/>
        </w:rPr>
        <w:t>1.2. Муниципальная программа Красюковского сельского поселения Октябрьского района представляет собой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государственной политики по соответствующим направлениям социально-экономического развития Красюковского сельского поселения Октябрьского района, в том числе направленных на достижение национальных целей развития Российской Федерации, определенных Президентом Российской Федерации, а также на достижение результатов государственных программ Российской Федерации, государственных программ Ростовской области.</w:t>
      </w:r>
    </w:p>
    <w:p w:rsidR="006A1B68" w:rsidRDefault="00431193">
      <w:pPr>
        <w:ind w:firstLine="708"/>
        <w:jc w:val="both"/>
        <w:rPr>
          <w:sz w:val="28"/>
          <w:szCs w:val="28"/>
        </w:rPr>
      </w:pPr>
      <w:r>
        <w:rPr>
          <w:sz w:val="28"/>
          <w:szCs w:val="28"/>
        </w:rPr>
        <w:t>1.3. В настоящем Порядке выделяются следующие типы муниципальных программ Красюковского сельского поселения Октябрьского района:</w:t>
      </w:r>
    </w:p>
    <w:p w:rsidR="006A1B68" w:rsidRDefault="00431193">
      <w:pPr>
        <w:ind w:firstLine="708"/>
        <w:jc w:val="both"/>
        <w:rPr>
          <w:sz w:val="28"/>
          <w:szCs w:val="28"/>
        </w:rPr>
      </w:pPr>
      <w:r>
        <w:rPr>
          <w:sz w:val="28"/>
          <w:szCs w:val="28"/>
        </w:rPr>
        <w:t>муниципальная программа Красюковского сельского поселения Октябрьского района, предметом которой является достижение приоритетов и целей государственной политики, в том числе национальных целей развития Российской Федерации, в рамках конкретной отрасли или сферы социально-экономического развития Красюковского сельского поселения Октябрьского района (далее – муниципальная программа);</w:t>
      </w:r>
    </w:p>
    <w:p w:rsidR="006A1B68" w:rsidRDefault="00431193">
      <w:pPr>
        <w:ind w:firstLine="708"/>
        <w:jc w:val="both"/>
        <w:rPr>
          <w:sz w:val="28"/>
          <w:szCs w:val="28"/>
        </w:rPr>
      </w:pPr>
      <w:r>
        <w:rPr>
          <w:sz w:val="28"/>
          <w:szCs w:val="28"/>
        </w:rPr>
        <w:t>муниципальная программа Красюковского сельского поселения Октябрьского района,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развития Российской Федерации, затрагивающих сферы реализации нескольких муниципальных программ (далее – комплексная программа).</w:t>
      </w:r>
    </w:p>
    <w:p w:rsidR="006A1B68" w:rsidRDefault="00431193">
      <w:pPr>
        <w:ind w:firstLine="708"/>
        <w:jc w:val="both"/>
        <w:rPr>
          <w:sz w:val="28"/>
          <w:szCs w:val="28"/>
        </w:rPr>
      </w:pPr>
      <w:r>
        <w:rPr>
          <w:sz w:val="28"/>
          <w:szCs w:val="28"/>
        </w:rPr>
        <w:lastRenderedPageBreak/>
        <w:t>Решение о реализации муниципальной программы в качестве комплексной программы принимается Администрацией Красюковского сельского поселения в порядке, установленном пунктом 4.1 раздела 4 настоящего Порядка.</w:t>
      </w:r>
    </w:p>
    <w:p w:rsidR="006A1B68" w:rsidRDefault="00431193">
      <w:pPr>
        <w:ind w:firstLine="708"/>
        <w:jc w:val="both"/>
        <w:rPr>
          <w:sz w:val="28"/>
          <w:szCs w:val="28"/>
        </w:rPr>
      </w:pPr>
      <w:r>
        <w:rPr>
          <w:sz w:val="28"/>
          <w:szCs w:val="28"/>
        </w:rPr>
        <w:t>1.4. В целях настоящего Порядка используются следующие понятия:</w:t>
      </w:r>
    </w:p>
    <w:p w:rsidR="006A1B68" w:rsidRPr="00E9432B" w:rsidRDefault="00431193">
      <w:pPr>
        <w:ind w:firstLine="708"/>
        <w:jc w:val="both"/>
        <w:rPr>
          <w:sz w:val="28"/>
          <w:szCs w:val="28"/>
        </w:rPr>
      </w:pPr>
      <w:r w:rsidRPr="00E9432B">
        <w:rPr>
          <w:sz w:val="28"/>
          <w:szCs w:val="28"/>
        </w:rPr>
        <w:t>куратор</w:t>
      </w:r>
      <w:r w:rsidR="00E9432B" w:rsidRPr="00E9432B">
        <w:rPr>
          <w:sz w:val="28"/>
          <w:szCs w:val="28"/>
        </w:rPr>
        <w:t>ы</w:t>
      </w:r>
      <w:r w:rsidRPr="00E9432B">
        <w:rPr>
          <w:sz w:val="28"/>
          <w:szCs w:val="28"/>
        </w:rPr>
        <w:t xml:space="preserve"> муниципальной (комплексной) программы – муниципальный служащий Администрации Красюковского сельского поселения</w:t>
      </w:r>
      <w:r w:rsidR="00E9432B" w:rsidRPr="00E9432B">
        <w:rPr>
          <w:sz w:val="28"/>
          <w:szCs w:val="28"/>
        </w:rPr>
        <w:t>,</w:t>
      </w:r>
      <w:r w:rsidR="00B96F04" w:rsidRPr="00E9432B">
        <w:rPr>
          <w:sz w:val="28"/>
          <w:szCs w:val="28"/>
        </w:rPr>
        <w:t xml:space="preserve"> </w:t>
      </w:r>
      <w:r w:rsidR="00CC22C0" w:rsidRPr="00E9432B">
        <w:rPr>
          <w:sz w:val="28"/>
          <w:szCs w:val="28"/>
        </w:rPr>
        <w:t>старший инспектор</w:t>
      </w:r>
      <w:r w:rsidRPr="00E9432B">
        <w:rPr>
          <w:sz w:val="28"/>
          <w:szCs w:val="28"/>
        </w:rPr>
        <w:t>;</w:t>
      </w:r>
    </w:p>
    <w:p w:rsidR="006A1B68" w:rsidRDefault="00431193">
      <w:pPr>
        <w:ind w:firstLine="708"/>
        <w:jc w:val="both"/>
        <w:rPr>
          <w:sz w:val="28"/>
          <w:szCs w:val="28"/>
        </w:rPr>
      </w:pPr>
      <w:r>
        <w:rPr>
          <w:sz w:val="28"/>
          <w:szCs w:val="28"/>
        </w:rPr>
        <w:t>ответственный исполнитель муниципальной (комплексной) программы – орган местного самоуправления Красюковского сельского поселения;</w:t>
      </w:r>
    </w:p>
    <w:p w:rsidR="006A1B68" w:rsidRDefault="00431193">
      <w:pPr>
        <w:ind w:firstLine="708"/>
        <w:jc w:val="both"/>
        <w:rPr>
          <w:sz w:val="28"/>
          <w:szCs w:val="28"/>
        </w:rPr>
      </w:pPr>
      <w:r>
        <w:rPr>
          <w:sz w:val="28"/>
          <w:szCs w:val="28"/>
        </w:rPr>
        <w:t>соисполнитель муниципальной (комплексной) программы – муниципальное учреждение Красюковского сельского поселения;</w:t>
      </w:r>
    </w:p>
    <w:p w:rsidR="006A1B68" w:rsidRDefault="00431193">
      <w:pPr>
        <w:ind w:firstLine="708"/>
        <w:jc w:val="both"/>
        <w:rPr>
          <w:sz w:val="28"/>
          <w:szCs w:val="28"/>
        </w:rPr>
      </w:pPr>
      <w:r>
        <w:rPr>
          <w:sz w:val="28"/>
          <w:szCs w:val="28"/>
        </w:rPr>
        <w:t>участник муниципальной (комплексной) программы – орган местного самоуправления Красюковского сельского поселения, государственное учреждение Ростовской области, муниципальное учреждение Октябрьского района, муниципальное учреждение Красюковского сельского поселения, участвующие в реализации структурного элемента муниципальной (комплексной) программы, а также иное юридическое лицо, осуществляющие финансирование отдельных мероприятий (результатов) структурных элементов муниципальной (комплексной) программы;</w:t>
      </w:r>
    </w:p>
    <w:p w:rsidR="006A1B68" w:rsidRDefault="00431193">
      <w:pPr>
        <w:ind w:firstLine="708"/>
        <w:jc w:val="both"/>
        <w:rPr>
          <w:sz w:val="28"/>
          <w:szCs w:val="28"/>
        </w:rPr>
      </w:pPr>
      <w:r>
        <w:rPr>
          <w:sz w:val="28"/>
          <w:szCs w:val="28"/>
        </w:rPr>
        <w:t>структурный элемент муниципальной (комплексной) программы – региональный проект, ведомственный проект, комплекс процессных мероприятий;</w:t>
      </w:r>
    </w:p>
    <w:p w:rsidR="006A1B68" w:rsidRDefault="00431193">
      <w:pPr>
        <w:ind w:firstLine="708"/>
        <w:jc w:val="both"/>
        <w:rPr>
          <w:sz w:val="28"/>
          <w:szCs w:val="28"/>
        </w:rPr>
      </w:pPr>
      <w:r>
        <w:rPr>
          <w:sz w:val="28"/>
          <w:szCs w:val="28"/>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Ростовской области;</w:t>
      </w:r>
    </w:p>
    <w:p w:rsidR="006A1B68" w:rsidRDefault="00431193">
      <w:pPr>
        <w:ind w:firstLine="708"/>
        <w:jc w:val="both"/>
        <w:rPr>
          <w:sz w:val="28"/>
          <w:szCs w:val="28"/>
        </w:rPr>
      </w:pPr>
      <w:r>
        <w:rPr>
          <w:sz w:val="28"/>
          <w:szCs w:val="28"/>
        </w:rPr>
        <w:t>ведомственный проект – проект, обеспечивающий достижение и (или) вклад в достижение показателей государственной программы Ростовской области (в случае если ведомственный проект является структурным элементом государственной программы Ростовской области), а также достижение иных показателей и (или) решение иных задач соответствующего исполнительного органа Ростовской области, иного государственного органа Ростовской области, организации;</w:t>
      </w:r>
    </w:p>
    <w:p w:rsidR="006A1B68" w:rsidRDefault="00431193">
      <w:pPr>
        <w:ind w:firstLine="708"/>
        <w:jc w:val="both"/>
        <w:rPr>
          <w:sz w:val="28"/>
          <w:szCs w:val="28"/>
        </w:rPr>
      </w:pPr>
      <w:r>
        <w:rPr>
          <w:sz w:val="28"/>
          <w:szCs w:val="28"/>
        </w:rPr>
        <w:t>комплекс процессных мероприятий – группа скоординированных мероприятий (результатов), имеющих общую целевую ориентацию и направленных на выполнение функций и решение текущих задач органа местного самоуправления, организаций;</w:t>
      </w:r>
    </w:p>
    <w:p w:rsidR="006A1B68" w:rsidRDefault="00431193">
      <w:pPr>
        <w:ind w:firstLine="708"/>
        <w:jc w:val="both"/>
        <w:rPr>
          <w:sz w:val="28"/>
          <w:szCs w:val="28"/>
        </w:rPr>
      </w:pPr>
      <w:r>
        <w:rPr>
          <w:sz w:val="28"/>
          <w:szCs w:val="28"/>
        </w:rPr>
        <w:t>задача (общественно значимый результат) структурного элемента муниципальной (комплексной) программы – итог деятельности, направленный на достижение изменений в социально-экономической сфере Красюковского сельского поселения Октябрьского района;</w:t>
      </w:r>
    </w:p>
    <w:p w:rsidR="006A1B68" w:rsidRDefault="00431193">
      <w:pPr>
        <w:ind w:firstLine="708"/>
        <w:jc w:val="both"/>
        <w:rPr>
          <w:sz w:val="28"/>
          <w:szCs w:val="28"/>
        </w:rPr>
      </w:pPr>
      <w:r>
        <w:rPr>
          <w:sz w:val="28"/>
          <w:szCs w:val="28"/>
        </w:rPr>
        <w:t xml:space="preserve">мероприятие (результат) структурного элемента муниципальной (комплексной) программы – количественно измеримый итог деятельности, направленный на достижение показателей муниципальной (комплексной) программы и ее структурных элементов, сформулированный в виде завершенного действия по созданию определенного количества материальных и нематериальных объектов, предоставлению определенного объема услуг, выполнения определенного объема работ с заданными характеристиками. Термин «мероприятие» и «результат» тождественны друг другу и применяются при формировании проектной и процессной </w:t>
      </w:r>
      <w:r>
        <w:rPr>
          <w:sz w:val="28"/>
          <w:szCs w:val="28"/>
        </w:rPr>
        <w:lastRenderedPageBreak/>
        <w:t>частей муниципальной (комплексной) программы с учетом особенностей, установленных абзацем двадцать третьим пункта 2.4 раздела 2 настоящего Порядка;</w:t>
      </w:r>
    </w:p>
    <w:p w:rsidR="006A1B68" w:rsidRDefault="00431193">
      <w:pPr>
        <w:ind w:firstLine="708"/>
        <w:jc w:val="both"/>
        <w:rPr>
          <w:sz w:val="28"/>
          <w:szCs w:val="28"/>
        </w:rPr>
      </w:pPr>
      <w:r>
        <w:rPr>
          <w:sz w:val="28"/>
          <w:szCs w:val="28"/>
        </w:rPr>
        <w:t>показатель – количественно измеримый параметр, характеризующий достижение цели (целей) муниципальной (комплексной) программы, выполнения задач (общественно значимых результатов) ее структурных элементов, и отражающий социально-экономические и иные общественно значимые эффекты от реализации муниципальной (комплексной) программы и ее структурных элементов;</w:t>
      </w:r>
    </w:p>
    <w:p w:rsidR="006A1B68" w:rsidRDefault="00431193">
      <w:pPr>
        <w:ind w:firstLine="708"/>
        <w:jc w:val="both"/>
        <w:rPr>
          <w:sz w:val="28"/>
          <w:szCs w:val="28"/>
        </w:rPr>
      </w:pPr>
      <w:r>
        <w:rPr>
          <w:sz w:val="28"/>
          <w:szCs w:val="28"/>
        </w:rPr>
        <w:t>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(комплексной) программы и (или) созданию объекта;</w:t>
      </w:r>
    </w:p>
    <w:p w:rsidR="006A1B68" w:rsidRDefault="00431193">
      <w:pPr>
        <w:ind w:firstLine="708"/>
        <w:jc w:val="both"/>
        <w:rPr>
          <w:sz w:val="28"/>
          <w:szCs w:val="28"/>
        </w:rPr>
      </w:pPr>
      <w:r>
        <w:rPr>
          <w:sz w:val="28"/>
          <w:szCs w:val="28"/>
        </w:rPr>
        <w:t>маркировка – реализуемое в информационных системах присвоение признака связи параметров муниципальных (комплексных) программ и их структурных элементов между собой, а также с параметрами других документов;</w:t>
      </w:r>
    </w:p>
    <w:p w:rsidR="006A1B68" w:rsidRDefault="00431193">
      <w:pPr>
        <w:ind w:firstLine="708"/>
        <w:jc w:val="both"/>
        <w:rPr>
          <w:sz w:val="28"/>
          <w:szCs w:val="28"/>
        </w:rPr>
      </w:pPr>
      <w:r>
        <w:rPr>
          <w:sz w:val="28"/>
          <w:szCs w:val="28"/>
        </w:rPr>
        <w:t>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(комплексной) программы.</w:t>
      </w:r>
    </w:p>
    <w:p w:rsidR="006A1B68" w:rsidRDefault="00431193">
      <w:pPr>
        <w:ind w:firstLine="708"/>
        <w:jc w:val="both"/>
        <w:rPr>
          <w:sz w:val="28"/>
          <w:szCs w:val="28"/>
        </w:rPr>
      </w:pPr>
      <w:r>
        <w:rPr>
          <w:sz w:val="28"/>
          <w:szCs w:val="28"/>
        </w:rPr>
        <w:t>1.5. Муниципальная (комплексная) программа включает в себя не менее двух структурных элементов.</w:t>
      </w:r>
    </w:p>
    <w:p w:rsidR="006A1B68" w:rsidRDefault="00431193">
      <w:pPr>
        <w:ind w:firstLine="708"/>
        <w:jc w:val="both"/>
        <w:rPr>
          <w:sz w:val="28"/>
          <w:szCs w:val="28"/>
        </w:rPr>
      </w:pPr>
      <w:r>
        <w:rPr>
          <w:sz w:val="28"/>
          <w:szCs w:val="28"/>
        </w:rPr>
        <w:t xml:space="preserve">1.6. В состав муниципальных (комплексных) программ в соответствии со сферами их реализации подлежат включению направления деятельности (функции) органов местного самоуправления Красюковского сельского поселения, за исключением направлений деятельности по Перечню согласно </w:t>
      </w:r>
      <w:proofErr w:type="gramStart"/>
      <w:r>
        <w:rPr>
          <w:sz w:val="28"/>
          <w:szCs w:val="28"/>
        </w:rPr>
        <w:t>приложению</w:t>
      </w:r>
      <w:proofErr w:type="gramEnd"/>
      <w:r>
        <w:rPr>
          <w:sz w:val="28"/>
          <w:szCs w:val="28"/>
        </w:rPr>
        <w:t xml:space="preserve"> к настоящему Порядку.</w:t>
      </w:r>
    </w:p>
    <w:p w:rsidR="006A1B68" w:rsidRDefault="00431193">
      <w:pPr>
        <w:ind w:firstLine="708"/>
        <w:jc w:val="both"/>
        <w:rPr>
          <w:sz w:val="28"/>
          <w:szCs w:val="28"/>
        </w:rPr>
      </w:pPr>
      <w:r>
        <w:rPr>
          <w:sz w:val="28"/>
          <w:szCs w:val="28"/>
        </w:rPr>
        <w:t>1.7. Разработка, формирование и реализация муниципальных программ осуществляется в соответствии с требованиями настоящего Порядка и методическими рекомендациями по разработке и реализации муниципальных программ Красюковского сельского поселения Октябрьского района, которые утверждаются постановлением Администрации Красюковского сельского поселения (далее – методические рекомендации).</w:t>
      </w:r>
    </w:p>
    <w:p w:rsidR="006A1B68" w:rsidRDefault="00431193">
      <w:pPr>
        <w:ind w:firstLine="708"/>
        <w:jc w:val="both"/>
        <w:rPr>
          <w:sz w:val="28"/>
          <w:szCs w:val="28"/>
        </w:rPr>
      </w:pPr>
      <w:r>
        <w:rPr>
          <w:sz w:val="28"/>
          <w:szCs w:val="28"/>
        </w:rPr>
        <w:t xml:space="preserve">1.8. Разработка, формирование и реализация комплексных программ осуществляется в соответствии с требованиями настоящего Порядка и методическими рекомендациями. </w:t>
      </w:r>
    </w:p>
    <w:p w:rsidR="006A1B68" w:rsidRDefault="00431193">
      <w:pPr>
        <w:ind w:firstLine="708"/>
        <w:jc w:val="both"/>
        <w:rPr>
          <w:sz w:val="28"/>
          <w:szCs w:val="28"/>
        </w:rPr>
      </w:pPr>
      <w:r>
        <w:rPr>
          <w:sz w:val="28"/>
          <w:szCs w:val="28"/>
        </w:rPr>
        <w:t>В составе комплексных программ в аналитических целях дополнительно подлежат отражению соответствующие сферам (отраслям) их реализации направления деятельности, включенные в состав иных муниципальных программ.</w:t>
      </w:r>
    </w:p>
    <w:p w:rsidR="006A1B68" w:rsidRDefault="00431193">
      <w:pPr>
        <w:ind w:firstLine="708"/>
        <w:jc w:val="both"/>
        <w:rPr>
          <w:sz w:val="28"/>
          <w:szCs w:val="28"/>
        </w:rPr>
      </w:pPr>
      <w:r>
        <w:rPr>
          <w:sz w:val="28"/>
          <w:szCs w:val="28"/>
        </w:rPr>
        <w:t>1.9. Разработка и реализация муниципальных (комплексных) программ осуществляется исходя из следующих принципов:</w:t>
      </w:r>
    </w:p>
    <w:p w:rsidR="006A1B68" w:rsidRDefault="00431193">
      <w:pPr>
        <w:ind w:firstLine="708"/>
        <w:jc w:val="both"/>
        <w:rPr>
          <w:sz w:val="28"/>
          <w:szCs w:val="28"/>
        </w:rPr>
      </w:pPr>
      <w:r>
        <w:rPr>
          <w:sz w:val="28"/>
          <w:szCs w:val="28"/>
        </w:rPr>
        <w:t>обеспечение достижения целей и приоритетов социально-экономического развития Красюковского сельского поселения Октябрьского района, установленных стратегией социально-экономического развития Красюковского сельского поселения Октябрьского района;</w:t>
      </w:r>
    </w:p>
    <w:p w:rsidR="006A1B68" w:rsidRDefault="00431193">
      <w:pPr>
        <w:ind w:firstLine="708"/>
        <w:jc w:val="both"/>
        <w:rPr>
          <w:sz w:val="28"/>
          <w:szCs w:val="28"/>
        </w:rPr>
      </w:pPr>
      <w:r>
        <w:rPr>
          <w:sz w:val="28"/>
          <w:szCs w:val="28"/>
        </w:rPr>
        <w:t xml:space="preserve">обеспечение планирования и реализация муниципальных (комплексных) программ с учетом достижения национальных целей развития Российской Федерации, определенных указом Президента Российской Федерации, и целевых </w:t>
      </w:r>
      <w:r>
        <w:rPr>
          <w:sz w:val="28"/>
          <w:szCs w:val="28"/>
        </w:rPr>
        <w:lastRenderedPageBreak/>
        <w:t>показателей, характеризующих их достижение, а также стратегических целей и приоритетов развития соответствующей отрасли или сферы социально-экономического развития Российской Федерации, установленных в государственных программах Российской Федерации;</w:t>
      </w:r>
    </w:p>
    <w:p w:rsidR="006A1B68" w:rsidRDefault="00431193">
      <w:pPr>
        <w:ind w:firstLine="708"/>
        <w:jc w:val="both"/>
        <w:rPr>
          <w:sz w:val="28"/>
          <w:szCs w:val="28"/>
        </w:rPr>
      </w:pPr>
      <w:r>
        <w:rPr>
          <w:sz w:val="28"/>
          <w:szCs w:val="28"/>
        </w:rPr>
        <w:t xml:space="preserve">включение в состав муниципальной (комплексной) программы всех инструментов и мероприятий в соответствующих отраслях и сфере (включая меры организационного характера, осуществление </w:t>
      </w:r>
      <w:proofErr w:type="spellStart"/>
      <w:r>
        <w:rPr>
          <w:sz w:val="28"/>
          <w:szCs w:val="28"/>
        </w:rPr>
        <w:t>контрольно</w:t>
      </w:r>
      <w:proofErr w:type="spellEnd"/>
      <w:r>
        <w:rPr>
          <w:sz w:val="28"/>
          <w:szCs w:val="28"/>
        </w:rPr>
        <w:t xml:space="preserve"> - надзорной деятельности, совершенствование нормативного регулирования отрасли, налоговые, таможенные, тарифные, кредитные и иные инструменты);</w:t>
      </w:r>
    </w:p>
    <w:p w:rsidR="006A1B68" w:rsidRDefault="00431193">
      <w:pPr>
        <w:ind w:firstLine="708"/>
        <w:jc w:val="both"/>
        <w:rPr>
          <w:sz w:val="28"/>
          <w:szCs w:val="28"/>
        </w:rPr>
      </w:pPr>
      <w:r>
        <w:rPr>
          <w:sz w:val="28"/>
          <w:szCs w:val="28"/>
        </w:rPr>
        <w:t>обеспечение консолидации бюджетных ассигнований бюджета Красюковского сельского поселения Октябрьского района, в том числе предоставляемых межбюджетных трансфертов из областного бюджета и бюджета Октябрьского района, оценки расходов консолидированного бюджета Красюковского сельского поселения Октябрьского района и внебюджетных источников, направленных на реализацию государственной политики в соответствующих сферах и влияющих на достижение показателей, выполнение мероприятий (результатов), запланированных в муниципальных (комплексных) программах;</w:t>
      </w:r>
    </w:p>
    <w:p w:rsidR="006A1B68" w:rsidRDefault="00431193">
      <w:pPr>
        <w:ind w:firstLine="708"/>
        <w:jc w:val="both"/>
        <w:rPr>
          <w:sz w:val="28"/>
          <w:szCs w:val="28"/>
        </w:rPr>
      </w:pPr>
      <w:r>
        <w:rPr>
          <w:sz w:val="28"/>
          <w:szCs w:val="28"/>
        </w:rPr>
        <w:t>синхронизация муниципальных (комплексных) программ с муниципальными программами Октябрьского района, государственными программами Ростовской области;</w:t>
      </w:r>
    </w:p>
    <w:p w:rsidR="006A1B68" w:rsidRDefault="00431193">
      <w:pPr>
        <w:ind w:firstLine="708"/>
        <w:jc w:val="both"/>
        <w:rPr>
          <w:sz w:val="28"/>
          <w:szCs w:val="28"/>
        </w:rPr>
      </w:pPr>
      <w:r>
        <w:rPr>
          <w:sz w:val="28"/>
          <w:szCs w:val="28"/>
        </w:rPr>
        <w:t>выделение в структуре муниципальной (комплексной) программы:</w:t>
      </w:r>
    </w:p>
    <w:p w:rsidR="006A1B68" w:rsidRDefault="00431193">
      <w:pPr>
        <w:ind w:firstLine="708"/>
        <w:jc w:val="both"/>
        <w:rPr>
          <w:sz w:val="28"/>
          <w:szCs w:val="28"/>
        </w:rPr>
      </w:pPr>
      <w:r>
        <w:rPr>
          <w:sz w:val="28"/>
          <w:szCs w:val="28"/>
        </w:rPr>
        <w:t>региональных, ведомственных и муниципальных проектов, определяемых, формируемых и реализуемых в соответствии с положением об организации проектной деятельности в органах местного самоуправления Красюковского сельского поселения;</w:t>
      </w:r>
    </w:p>
    <w:p w:rsidR="006A1B68" w:rsidRDefault="00431193">
      <w:pPr>
        <w:ind w:firstLine="708"/>
        <w:jc w:val="both"/>
        <w:rPr>
          <w:sz w:val="28"/>
          <w:szCs w:val="28"/>
        </w:rPr>
      </w:pPr>
      <w:r>
        <w:rPr>
          <w:sz w:val="28"/>
          <w:szCs w:val="28"/>
        </w:rPr>
        <w:t>процессных мероприятий, реализуемых непрерывно либо на периодической основе;</w:t>
      </w:r>
    </w:p>
    <w:p w:rsidR="006A1B68" w:rsidRDefault="00431193">
      <w:pPr>
        <w:ind w:firstLine="708"/>
        <w:jc w:val="both"/>
        <w:rPr>
          <w:sz w:val="28"/>
          <w:szCs w:val="28"/>
        </w:rPr>
      </w:pPr>
      <w:r>
        <w:rPr>
          <w:sz w:val="28"/>
          <w:szCs w:val="28"/>
        </w:rPr>
        <w:t>закрепление должностного лица, ответственного за реализацию муниципальной (комплексной) программы и каждого структурного элемента муниципальной (комплексной) программы;</w:t>
      </w:r>
    </w:p>
    <w:p w:rsidR="006A1B68" w:rsidRDefault="00431193">
      <w:pPr>
        <w:ind w:firstLine="708"/>
        <w:jc w:val="both"/>
        <w:rPr>
          <w:sz w:val="28"/>
          <w:szCs w:val="28"/>
        </w:rPr>
      </w:pPr>
      <w:r>
        <w:rPr>
          <w:sz w:val="28"/>
          <w:szCs w:val="28"/>
        </w:rPr>
        <w:t>однократность ввода данных при формировании муниципальных (комплексных) программ и их мониторинге;</w:t>
      </w:r>
    </w:p>
    <w:p w:rsidR="006A1B68" w:rsidRDefault="00431193">
      <w:pPr>
        <w:jc w:val="both"/>
        <w:rPr>
          <w:sz w:val="28"/>
          <w:szCs w:val="28"/>
        </w:rPr>
      </w:pPr>
      <w:r>
        <w:rPr>
          <w:sz w:val="28"/>
          <w:szCs w:val="28"/>
        </w:rPr>
        <w:t>интеграция информационного взаимодействия и обмена данными при разработке и реализации государственных программ Ростовской области, муниципальных программ Октябрьского района и муниципальных программ Красюковского сельского поселения Октябрьского района.</w:t>
      </w:r>
    </w:p>
    <w:p w:rsidR="006A1B68" w:rsidRDefault="00431193">
      <w:pPr>
        <w:ind w:firstLine="708"/>
        <w:jc w:val="both"/>
        <w:rPr>
          <w:sz w:val="28"/>
          <w:szCs w:val="28"/>
        </w:rPr>
      </w:pPr>
      <w:r>
        <w:rPr>
          <w:sz w:val="28"/>
          <w:szCs w:val="28"/>
        </w:rPr>
        <w:t>1.10. Муниципальная (комплексная) программа состоит из проектной и процессной частей.</w:t>
      </w:r>
    </w:p>
    <w:p w:rsidR="006A1B68" w:rsidRDefault="00431193">
      <w:pPr>
        <w:ind w:firstLine="708"/>
        <w:jc w:val="both"/>
        <w:rPr>
          <w:sz w:val="28"/>
          <w:szCs w:val="28"/>
        </w:rPr>
      </w:pPr>
      <w:r>
        <w:rPr>
          <w:sz w:val="28"/>
          <w:szCs w:val="28"/>
        </w:rPr>
        <w:t>Проектная часть включает в себя региональные, ведомственные и муниципальные проекты.</w:t>
      </w:r>
    </w:p>
    <w:p w:rsidR="006A1B68" w:rsidRDefault="00431193">
      <w:pPr>
        <w:ind w:firstLine="708"/>
        <w:jc w:val="both"/>
        <w:rPr>
          <w:sz w:val="28"/>
          <w:szCs w:val="28"/>
        </w:rPr>
      </w:pPr>
      <w:r>
        <w:rPr>
          <w:sz w:val="28"/>
          <w:szCs w:val="28"/>
        </w:rPr>
        <w:t>Мероприятия (результаты), включаемые в проектную часть, ограничены по срокам и ведут к новым (уникальным) результатам, качественному изменению процессов, значительному прорыву в достижении результатов процессов.</w:t>
      </w:r>
    </w:p>
    <w:p w:rsidR="006A1B68" w:rsidRDefault="00431193">
      <w:pPr>
        <w:ind w:firstLine="708"/>
        <w:jc w:val="both"/>
        <w:rPr>
          <w:sz w:val="28"/>
          <w:szCs w:val="28"/>
        </w:rPr>
      </w:pPr>
      <w:r>
        <w:rPr>
          <w:sz w:val="28"/>
          <w:szCs w:val="28"/>
        </w:rPr>
        <w:t>Процессная часть включает в себя комплексы процессных мероприятий.</w:t>
      </w:r>
    </w:p>
    <w:p w:rsidR="006A1B68" w:rsidRDefault="00431193">
      <w:pPr>
        <w:ind w:firstLine="708"/>
        <w:jc w:val="both"/>
        <w:rPr>
          <w:sz w:val="28"/>
          <w:szCs w:val="28"/>
        </w:rPr>
      </w:pPr>
      <w:r>
        <w:rPr>
          <w:sz w:val="28"/>
          <w:szCs w:val="28"/>
        </w:rPr>
        <w:lastRenderedPageBreak/>
        <w:t>Мероприятия (результаты), включаемые в процессную часть, непрерывные или постоянно возобновляемые, реализуются в соответствии с устоявшимися процедурами.</w:t>
      </w:r>
    </w:p>
    <w:p w:rsidR="006A1B68" w:rsidRDefault="00431193">
      <w:pPr>
        <w:ind w:firstLine="708"/>
        <w:jc w:val="both"/>
        <w:rPr>
          <w:sz w:val="28"/>
          <w:szCs w:val="28"/>
        </w:rPr>
      </w:pPr>
      <w:r>
        <w:rPr>
          <w:sz w:val="28"/>
          <w:szCs w:val="28"/>
        </w:rPr>
        <w:t>1.11. Разработка и реализация муниципальной (комплексной) программы осуществляется ответственным исполнителем совместно с соисполнителями и участниками.</w:t>
      </w:r>
    </w:p>
    <w:p w:rsidR="006A1B68" w:rsidRDefault="00431193">
      <w:pPr>
        <w:ind w:firstLine="708"/>
        <w:jc w:val="both"/>
        <w:rPr>
          <w:sz w:val="28"/>
          <w:szCs w:val="28"/>
        </w:rPr>
      </w:pPr>
      <w:r>
        <w:rPr>
          <w:sz w:val="28"/>
          <w:szCs w:val="28"/>
        </w:rPr>
        <w:t>1.12. Формирование, представление, согласование и утверждение паспортов муниципальных (комплексных) программ, а также паспортов структурных элементов муниципальных (комплексных) программ, запросов на их изменение, планов и отчетов об их реализации, иных документов и информации, разрабатываемых при реализации муниципальных (комплексных) программ,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опытную эксплуатацию ее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(комплексной) программы.</w:t>
      </w:r>
    </w:p>
    <w:p w:rsidR="006A1B68" w:rsidRDefault="00431193">
      <w:pPr>
        <w:ind w:firstLine="708"/>
        <w:jc w:val="both"/>
        <w:rPr>
          <w:sz w:val="28"/>
          <w:szCs w:val="28"/>
        </w:rPr>
      </w:pPr>
      <w:r>
        <w:rPr>
          <w:sz w:val="28"/>
          <w:szCs w:val="28"/>
        </w:rPr>
        <w:t xml:space="preserve">До ввода в опытную эксплуатацию соответствующих компонентов системы «Электронный бюджет» и ее модулей согласование, изменение, утверждение и представление паспортов муниципальной (комплексных) программ и паспортов комплексов процессных мероприятий осуществляются в электронном виде посредством межведомственной системы электронного документооборота и делопроизводства «Дело» (далее – система «Дело). </w:t>
      </w:r>
    </w:p>
    <w:p w:rsidR="006A1B68" w:rsidRPr="003A0407" w:rsidRDefault="00431193">
      <w:pPr>
        <w:ind w:firstLine="708"/>
        <w:jc w:val="both"/>
        <w:rPr>
          <w:sz w:val="28"/>
          <w:szCs w:val="28"/>
        </w:rPr>
      </w:pPr>
      <w:r w:rsidRPr="003A0407">
        <w:rPr>
          <w:sz w:val="28"/>
          <w:szCs w:val="28"/>
        </w:rPr>
        <w:t>Утвержденные паспорта муниципальных (комплексных) программ и паспорта структурных элементов муниципальных (комплексных) программ формируются ответственными исполнителями (соисполнителями, участниками) муниципальных (комплексных) программ в системе «Электронный бюджет» не позднее 25 рабочих дней со дня утверждения постановлением Администрации</w:t>
      </w:r>
      <w:r w:rsidR="00FB7F9A" w:rsidRPr="003A0407">
        <w:rPr>
          <w:sz w:val="28"/>
          <w:szCs w:val="28"/>
        </w:rPr>
        <w:t xml:space="preserve"> Красюковского сельского поселения</w:t>
      </w:r>
      <w:r w:rsidR="007003C1">
        <w:rPr>
          <w:sz w:val="28"/>
          <w:szCs w:val="28"/>
        </w:rPr>
        <w:t xml:space="preserve"> </w:t>
      </w:r>
      <w:r w:rsidRPr="003A0407">
        <w:rPr>
          <w:sz w:val="28"/>
          <w:szCs w:val="28"/>
        </w:rPr>
        <w:t>Октябрьского района муниципальной (комплексной) программы (внесения изменений в муниципальную (комплексную) программу).</w:t>
      </w:r>
    </w:p>
    <w:p w:rsidR="006A1B68" w:rsidRDefault="00431193">
      <w:pPr>
        <w:ind w:firstLine="708"/>
        <w:jc w:val="both"/>
        <w:rPr>
          <w:sz w:val="28"/>
          <w:szCs w:val="28"/>
        </w:rPr>
      </w:pPr>
      <w:r>
        <w:rPr>
          <w:sz w:val="28"/>
          <w:szCs w:val="28"/>
        </w:rPr>
        <w:t>1.13. Ответственными исполнителями, соисполнителями и участниками муниципальных (комплексных) программ предусматривается маркировка в системе «Электронный бюджет» параметров муниципальной (комплексной) программы (показателей, мероприятий (результатов), параметров финансового обеспечения), относящейся:</w:t>
      </w:r>
    </w:p>
    <w:p w:rsidR="006A1B68" w:rsidRDefault="00431193">
      <w:pPr>
        <w:ind w:firstLine="708"/>
        <w:jc w:val="both"/>
        <w:rPr>
          <w:sz w:val="28"/>
          <w:szCs w:val="28"/>
        </w:rPr>
      </w:pPr>
      <w:r>
        <w:rPr>
          <w:sz w:val="28"/>
          <w:szCs w:val="28"/>
        </w:rPr>
        <w:t>к сферам реализации муниципальных программ Красюковского сельского поселения Октябрьского района и их структурных элементов (для муниципальных программ);</w:t>
      </w:r>
    </w:p>
    <w:p w:rsidR="006A1B68" w:rsidRDefault="00431193">
      <w:pPr>
        <w:ind w:firstLine="708"/>
        <w:jc w:val="both"/>
        <w:rPr>
          <w:sz w:val="28"/>
          <w:szCs w:val="28"/>
        </w:rPr>
      </w:pPr>
      <w:r>
        <w:rPr>
          <w:sz w:val="28"/>
          <w:szCs w:val="28"/>
        </w:rPr>
        <w:t>к реализации национальных проектов.</w:t>
      </w:r>
    </w:p>
    <w:p w:rsidR="006A1B68" w:rsidRDefault="00431193">
      <w:pPr>
        <w:ind w:firstLine="708"/>
        <w:jc w:val="both"/>
        <w:rPr>
          <w:sz w:val="28"/>
          <w:szCs w:val="28"/>
        </w:rPr>
      </w:pPr>
      <w:r>
        <w:rPr>
          <w:sz w:val="28"/>
          <w:szCs w:val="28"/>
        </w:rPr>
        <w:t>1.14. Руководители органов местного самоуправления Красюковского сельского поселения, являющихся ответственным исполнителем (соисполнителями, участниками) муниципальных (комплексных) программ, несут персональную ответственность за достоверность и своевременность предоставления информации, размещаемой ими в системе «Электронный бюджет».</w:t>
      </w:r>
    </w:p>
    <w:p w:rsidR="006A1B68" w:rsidRDefault="006A1B68">
      <w:pPr>
        <w:jc w:val="both"/>
        <w:rPr>
          <w:sz w:val="28"/>
          <w:szCs w:val="28"/>
        </w:rPr>
      </w:pPr>
    </w:p>
    <w:p w:rsidR="00C76ABE" w:rsidRDefault="00C76ABE">
      <w:pPr>
        <w:jc w:val="center"/>
        <w:rPr>
          <w:sz w:val="28"/>
          <w:szCs w:val="28"/>
        </w:rPr>
      </w:pPr>
    </w:p>
    <w:p w:rsidR="00C76ABE" w:rsidRDefault="00C76ABE">
      <w:pPr>
        <w:jc w:val="center"/>
        <w:rPr>
          <w:sz w:val="28"/>
          <w:szCs w:val="28"/>
        </w:rPr>
      </w:pPr>
    </w:p>
    <w:p w:rsidR="00C76ABE" w:rsidRDefault="00C76ABE">
      <w:pPr>
        <w:jc w:val="center"/>
        <w:rPr>
          <w:sz w:val="28"/>
          <w:szCs w:val="28"/>
        </w:rPr>
      </w:pPr>
    </w:p>
    <w:p w:rsidR="006A1B68" w:rsidRDefault="00431193">
      <w:pPr>
        <w:jc w:val="center"/>
        <w:rPr>
          <w:sz w:val="28"/>
          <w:szCs w:val="28"/>
        </w:rPr>
      </w:pPr>
      <w:r>
        <w:rPr>
          <w:sz w:val="28"/>
          <w:szCs w:val="28"/>
        </w:rPr>
        <w:t>2. Требования к структуре</w:t>
      </w:r>
    </w:p>
    <w:p w:rsidR="006A1B68" w:rsidRDefault="00431193">
      <w:pPr>
        <w:jc w:val="center"/>
        <w:rPr>
          <w:sz w:val="28"/>
          <w:szCs w:val="28"/>
        </w:rPr>
      </w:pPr>
      <w:r>
        <w:rPr>
          <w:sz w:val="28"/>
          <w:szCs w:val="28"/>
        </w:rPr>
        <w:t>муниципальных (комплексных) программ</w:t>
      </w:r>
    </w:p>
    <w:p w:rsidR="006A1B68" w:rsidRDefault="006A1B68">
      <w:pPr>
        <w:jc w:val="both"/>
        <w:rPr>
          <w:sz w:val="28"/>
          <w:szCs w:val="28"/>
        </w:rPr>
      </w:pPr>
    </w:p>
    <w:p w:rsidR="006A1B68" w:rsidRDefault="00431193">
      <w:pPr>
        <w:ind w:firstLine="708"/>
        <w:jc w:val="both"/>
        <w:rPr>
          <w:sz w:val="28"/>
          <w:szCs w:val="28"/>
        </w:rPr>
      </w:pPr>
      <w:r>
        <w:rPr>
          <w:sz w:val="28"/>
          <w:szCs w:val="28"/>
        </w:rPr>
        <w:t>2.1. Срок реализации муниципальной (комплексной) программы определяется периодом действия стратегии социально-экономического развития Красюковского сельского поселения Октябрьского района.</w:t>
      </w:r>
    </w:p>
    <w:p w:rsidR="006A1B68" w:rsidRDefault="00431193">
      <w:pPr>
        <w:ind w:firstLine="708"/>
        <w:jc w:val="both"/>
        <w:rPr>
          <w:sz w:val="28"/>
          <w:szCs w:val="28"/>
        </w:rPr>
      </w:pPr>
      <w:r>
        <w:rPr>
          <w:sz w:val="28"/>
          <w:szCs w:val="28"/>
        </w:rPr>
        <w:t>2.2. Муниципальная (комплексная) программа формируется в виде следующих документов, разрабатываемых и утверждаемых в соответствии с настоящим Порядком и иными нормативными правовыми актами:</w:t>
      </w:r>
    </w:p>
    <w:p w:rsidR="006A1B68" w:rsidRDefault="00431193">
      <w:pPr>
        <w:ind w:firstLine="708"/>
        <w:jc w:val="both"/>
        <w:rPr>
          <w:sz w:val="28"/>
          <w:szCs w:val="28"/>
        </w:rPr>
      </w:pPr>
      <w:r>
        <w:rPr>
          <w:sz w:val="28"/>
          <w:szCs w:val="28"/>
        </w:rPr>
        <w:t>стратегические приоритеты – приоритеты и цели государственной политики в соответствующей сфере, в том числе с указанием связи с национальными целями развития Российской Федерации и государственными программами Российской Федерации, Ростовской области и муниципальными программами Октябрьского района;</w:t>
      </w:r>
    </w:p>
    <w:p w:rsidR="006A1B68" w:rsidRDefault="00431193">
      <w:pPr>
        <w:ind w:firstLine="708"/>
        <w:jc w:val="both"/>
        <w:rPr>
          <w:sz w:val="28"/>
          <w:szCs w:val="28"/>
        </w:rPr>
      </w:pPr>
      <w:r>
        <w:rPr>
          <w:sz w:val="28"/>
          <w:szCs w:val="28"/>
        </w:rPr>
        <w:t>паспорт муниципальной (комплексной) программы;</w:t>
      </w:r>
    </w:p>
    <w:p w:rsidR="006A1B68" w:rsidRDefault="00431193">
      <w:pPr>
        <w:ind w:firstLine="708"/>
        <w:jc w:val="both"/>
        <w:rPr>
          <w:sz w:val="28"/>
          <w:szCs w:val="28"/>
        </w:rPr>
      </w:pPr>
      <w:r>
        <w:rPr>
          <w:sz w:val="28"/>
          <w:szCs w:val="28"/>
        </w:rPr>
        <w:t>паспорта структурных элементов муниципальной (комплексной) программы, включающие, в том числе планы их реализации;</w:t>
      </w:r>
    </w:p>
    <w:p w:rsidR="006A1B68" w:rsidRDefault="00431193">
      <w:pPr>
        <w:ind w:firstLine="708"/>
        <w:jc w:val="both"/>
        <w:rPr>
          <w:sz w:val="28"/>
          <w:szCs w:val="28"/>
        </w:rPr>
      </w:pPr>
      <w:r>
        <w:rPr>
          <w:sz w:val="28"/>
          <w:szCs w:val="28"/>
        </w:rPr>
        <w:t>правила осуществления бюджетных инвестиций и предоставления субсидий из бюджета Красюковского сельского поселения Октябрьского района юридическим лицам в рамках реализации муниципальной (комплексной) программы (в случае если муниципальной (комплексной) программой предусматривается предоставление таких субсидий);</w:t>
      </w:r>
    </w:p>
    <w:p w:rsidR="006A1B68" w:rsidRDefault="00431193">
      <w:pPr>
        <w:ind w:firstLine="708"/>
        <w:jc w:val="both"/>
        <w:rPr>
          <w:sz w:val="28"/>
          <w:szCs w:val="28"/>
        </w:rPr>
      </w:pPr>
      <w:r>
        <w:rPr>
          <w:sz w:val="28"/>
          <w:szCs w:val="28"/>
        </w:rPr>
        <w:t>решения об осуществлении капитальных вложений в рамках реализации муниципальной (комплексной) программы (при необходимости);</w:t>
      </w:r>
    </w:p>
    <w:p w:rsidR="006A1B68" w:rsidRDefault="00431193">
      <w:pPr>
        <w:jc w:val="both"/>
        <w:rPr>
          <w:sz w:val="28"/>
          <w:szCs w:val="28"/>
        </w:rPr>
      </w:pPr>
      <w:r>
        <w:rPr>
          <w:sz w:val="28"/>
          <w:szCs w:val="28"/>
        </w:rPr>
        <w:t>перечни инвестиционных проектов (объекты строительства, реконструкции, капитального ремонта, находящиеся в муниципальной собственности Красюковского сельского поселения) (в случае если муниципальной (комплексной) программой предусматривается реализация таких проектов).</w:t>
      </w:r>
    </w:p>
    <w:p w:rsidR="006A1B68" w:rsidRDefault="00431193">
      <w:pPr>
        <w:ind w:firstLine="708"/>
        <w:jc w:val="both"/>
        <w:rPr>
          <w:sz w:val="28"/>
          <w:szCs w:val="28"/>
        </w:rPr>
      </w:pPr>
      <w:r>
        <w:rPr>
          <w:sz w:val="28"/>
          <w:szCs w:val="28"/>
        </w:rPr>
        <w:t>2.3. В подсистеме управления муниципальными программами системы «Электронный бюджет» ведется реестр документов, входящих в состав муниципальной (комплексной) программы, указанных в пункте 2.2 настоящего раздела (далее – реестр). До ввода в опытную эксплуатацию соответствующих компонентов и модулей реестр ведется ответственным исполнителем в электронном виде, который обеспечивает его актуальность и полноту.</w:t>
      </w:r>
    </w:p>
    <w:p w:rsidR="006A1B68" w:rsidRDefault="00431193">
      <w:pPr>
        <w:ind w:firstLine="708"/>
        <w:jc w:val="both"/>
        <w:rPr>
          <w:sz w:val="28"/>
          <w:szCs w:val="28"/>
        </w:rPr>
      </w:pPr>
      <w:r>
        <w:rPr>
          <w:sz w:val="28"/>
          <w:szCs w:val="28"/>
        </w:rPr>
        <w:t>Порядок формирования и ведения реестра определяется методическими рекомендациями.</w:t>
      </w:r>
    </w:p>
    <w:p w:rsidR="006A1B68" w:rsidRDefault="00431193">
      <w:pPr>
        <w:ind w:firstLine="708"/>
        <w:jc w:val="both"/>
        <w:rPr>
          <w:sz w:val="28"/>
          <w:szCs w:val="28"/>
        </w:rPr>
      </w:pPr>
      <w:r>
        <w:rPr>
          <w:sz w:val="28"/>
          <w:szCs w:val="28"/>
        </w:rPr>
        <w:t>2.4. При определении структуры муниципальной (комплексной) программы обособляются проектная и процессная части.</w:t>
      </w:r>
    </w:p>
    <w:p w:rsidR="006A1B68" w:rsidRDefault="00431193">
      <w:pPr>
        <w:ind w:firstLine="708"/>
        <w:jc w:val="both"/>
        <w:rPr>
          <w:sz w:val="28"/>
          <w:szCs w:val="28"/>
        </w:rPr>
      </w:pPr>
      <w:r>
        <w:rPr>
          <w:sz w:val="28"/>
          <w:szCs w:val="28"/>
        </w:rPr>
        <w:t>В рамках проектной части муниципальной (комплексной) программы осуществляется реализация направлений деятельности, предусматривающих:</w:t>
      </w:r>
    </w:p>
    <w:p w:rsidR="006A1B68" w:rsidRDefault="00431193">
      <w:pPr>
        <w:ind w:firstLine="708"/>
        <w:jc w:val="both"/>
        <w:rPr>
          <w:sz w:val="28"/>
          <w:szCs w:val="28"/>
        </w:rPr>
      </w:pPr>
      <w:r>
        <w:rPr>
          <w:sz w:val="28"/>
          <w:szCs w:val="28"/>
        </w:rPr>
        <w:t xml:space="preserve">финансовое обеспечение расходов в рамках реализации национальных проектов; </w:t>
      </w:r>
    </w:p>
    <w:p w:rsidR="006A1B68" w:rsidRDefault="00431193">
      <w:pPr>
        <w:jc w:val="both"/>
        <w:rPr>
          <w:sz w:val="28"/>
          <w:szCs w:val="28"/>
        </w:rPr>
      </w:pPr>
      <w:r>
        <w:rPr>
          <w:sz w:val="28"/>
          <w:szCs w:val="28"/>
        </w:rPr>
        <w:lastRenderedPageBreak/>
        <w:t>осуществление бюджетных инвестиций в форме капитальных вложений в объекты муниципальной собственности Красюковского сельского поселения;</w:t>
      </w:r>
    </w:p>
    <w:p w:rsidR="006A1B68" w:rsidRDefault="00431193">
      <w:pPr>
        <w:ind w:firstLine="708"/>
        <w:jc w:val="both"/>
        <w:rPr>
          <w:sz w:val="28"/>
          <w:szCs w:val="28"/>
        </w:rPr>
      </w:pPr>
      <w:r>
        <w:rPr>
          <w:sz w:val="28"/>
          <w:szCs w:val="28"/>
        </w:rPr>
        <w:t>предоставление субсидий на осуществление капитальных вложений в объекты муниципальной собственности Красюковского сельского поселения, в том числе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6A1B68" w:rsidRDefault="00431193">
      <w:pPr>
        <w:ind w:firstLine="708"/>
        <w:jc w:val="both"/>
        <w:rPr>
          <w:sz w:val="28"/>
          <w:szCs w:val="28"/>
        </w:rPr>
      </w:pPr>
      <w:r>
        <w:rPr>
          <w:sz w:val="28"/>
          <w:szCs w:val="28"/>
        </w:rPr>
        <w:t xml:space="preserve">предоставление субсидий из бюджета Красюковского сельского поселения Октябрьского района юридическим лицам на цели, соответствующие критериям проектной деятельности; </w:t>
      </w:r>
    </w:p>
    <w:p w:rsidR="006A1B68" w:rsidRDefault="00431193">
      <w:pPr>
        <w:ind w:firstLine="708"/>
        <w:jc w:val="both"/>
        <w:rPr>
          <w:sz w:val="28"/>
          <w:szCs w:val="28"/>
        </w:rPr>
      </w:pPr>
      <w:r>
        <w:rPr>
          <w:sz w:val="28"/>
          <w:szCs w:val="28"/>
        </w:rPr>
        <w:t>предоставление целевых субсидий муниципальным учреждениям на иные цели на проведение капитального ремонта, разработку проектной документации, подключение к инженерным сетям, благоустройство объектов, соответствующих критериям проектной деятельности;</w:t>
      </w:r>
    </w:p>
    <w:p w:rsidR="006A1B68" w:rsidRDefault="00431193">
      <w:pPr>
        <w:ind w:firstLine="708"/>
        <w:jc w:val="both"/>
        <w:rPr>
          <w:sz w:val="28"/>
          <w:szCs w:val="28"/>
        </w:rPr>
      </w:pPr>
      <w:r>
        <w:rPr>
          <w:sz w:val="28"/>
          <w:szCs w:val="28"/>
        </w:rPr>
        <w:t>предоставление целевых субсидий муниципальным учреждениям в целях приобретения нефинансовых активов, а также реализации иных мероприятий, отвечающих критериям проектной деятельности;</w:t>
      </w:r>
    </w:p>
    <w:p w:rsidR="006A1B68" w:rsidRDefault="00431193">
      <w:pPr>
        <w:ind w:firstLine="708"/>
        <w:jc w:val="both"/>
        <w:rPr>
          <w:sz w:val="28"/>
          <w:szCs w:val="28"/>
        </w:rPr>
      </w:pPr>
      <w:r>
        <w:rPr>
          <w:sz w:val="28"/>
          <w:szCs w:val="28"/>
        </w:rPr>
        <w:t>обеспечение деятельности муниципальных казенных учреждений в целях проведения капитального ремонта, разработки проектной документации, благоустройства территорий;</w:t>
      </w:r>
    </w:p>
    <w:p w:rsidR="006A1B68" w:rsidRDefault="00431193">
      <w:pPr>
        <w:ind w:firstLine="708"/>
        <w:jc w:val="both"/>
        <w:rPr>
          <w:sz w:val="28"/>
          <w:szCs w:val="28"/>
        </w:rPr>
      </w:pPr>
      <w:r>
        <w:rPr>
          <w:sz w:val="28"/>
          <w:szCs w:val="28"/>
        </w:rPr>
        <w:t>выработка предложений по совершенствованию государственной политики и нормативного регулирования в сфере реализации муниципальной (комплексной) программы;</w:t>
      </w:r>
    </w:p>
    <w:p w:rsidR="006A1B68" w:rsidRDefault="00431193">
      <w:pPr>
        <w:ind w:firstLine="708"/>
        <w:jc w:val="both"/>
        <w:rPr>
          <w:sz w:val="28"/>
          <w:szCs w:val="28"/>
        </w:rPr>
      </w:pPr>
      <w:r>
        <w:rPr>
          <w:sz w:val="28"/>
          <w:szCs w:val="28"/>
        </w:rPr>
        <w:t>создание и развитие информационных систем;</w:t>
      </w:r>
    </w:p>
    <w:p w:rsidR="006A1B68" w:rsidRDefault="00431193">
      <w:pPr>
        <w:ind w:firstLine="708"/>
        <w:jc w:val="both"/>
        <w:rPr>
          <w:sz w:val="28"/>
          <w:szCs w:val="28"/>
        </w:rPr>
      </w:pPr>
      <w:r>
        <w:rPr>
          <w:sz w:val="28"/>
          <w:szCs w:val="28"/>
        </w:rPr>
        <w:t>осуществление стимулирующих налоговых расходов;</w:t>
      </w:r>
    </w:p>
    <w:p w:rsidR="006A1B68" w:rsidRDefault="00431193">
      <w:pPr>
        <w:ind w:firstLine="708"/>
        <w:jc w:val="both"/>
        <w:rPr>
          <w:sz w:val="28"/>
          <w:szCs w:val="28"/>
        </w:rPr>
      </w:pPr>
      <w:r>
        <w:rPr>
          <w:sz w:val="28"/>
          <w:szCs w:val="28"/>
        </w:rPr>
        <w:t>организация и проведение научно-исследовательских и опытно-конструкторских работ в сфере реализации муниципальной (комплексной) программы;</w:t>
      </w:r>
    </w:p>
    <w:p w:rsidR="006A1B68" w:rsidRDefault="00431193">
      <w:pPr>
        <w:ind w:firstLine="708"/>
        <w:jc w:val="both"/>
        <w:rPr>
          <w:sz w:val="28"/>
          <w:szCs w:val="28"/>
        </w:rPr>
      </w:pPr>
      <w:r>
        <w:rPr>
          <w:sz w:val="28"/>
          <w:szCs w:val="28"/>
        </w:rPr>
        <w:t>иные направления деятельности, отвечающие критериям проектной деятельности, по согласованию с начальником службы экономики и финансов Администрации Красюковского сельского поселения.</w:t>
      </w:r>
    </w:p>
    <w:p w:rsidR="006A1B68" w:rsidRDefault="00431193">
      <w:pPr>
        <w:ind w:firstLine="708"/>
        <w:jc w:val="both"/>
        <w:rPr>
          <w:sz w:val="28"/>
          <w:szCs w:val="28"/>
        </w:rPr>
      </w:pPr>
      <w:r>
        <w:rPr>
          <w:sz w:val="28"/>
          <w:szCs w:val="28"/>
        </w:rPr>
        <w:t>В рамках процессных мероприятий муниципальной (комплексной) программы осуществляется реализация направлений деятельности, предусматривающих:</w:t>
      </w:r>
    </w:p>
    <w:p w:rsidR="006A1B68" w:rsidRDefault="00431193">
      <w:pPr>
        <w:ind w:firstLine="708"/>
        <w:jc w:val="both"/>
        <w:rPr>
          <w:sz w:val="28"/>
          <w:szCs w:val="28"/>
        </w:rPr>
      </w:pPr>
      <w:r>
        <w:rPr>
          <w:sz w:val="28"/>
          <w:szCs w:val="28"/>
        </w:rPr>
        <w:t>выполнение муниципальных заданий на оказание муниципальных услуг;</w:t>
      </w:r>
    </w:p>
    <w:p w:rsidR="006A1B68" w:rsidRDefault="00431193">
      <w:pPr>
        <w:ind w:firstLine="708"/>
        <w:jc w:val="both"/>
        <w:rPr>
          <w:sz w:val="28"/>
          <w:szCs w:val="28"/>
        </w:rPr>
      </w:pPr>
      <w:r>
        <w:rPr>
          <w:sz w:val="28"/>
          <w:szCs w:val="28"/>
        </w:rPr>
        <w:t>предоставление целевых субсидий муниципальным учреждениям на иные цели в части обеспечения расходов, не отнесённых к проектной деятельности;</w:t>
      </w:r>
    </w:p>
    <w:p w:rsidR="006A1B68" w:rsidRDefault="00431193">
      <w:pPr>
        <w:ind w:firstLine="708"/>
        <w:jc w:val="both"/>
        <w:rPr>
          <w:sz w:val="28"/>
          <w:szCs w:val="28"/>
        </w:rPr>
      </w:pPr>
      <w:r>
        <w:rPr>
          <w:sz w:val="28"/>
          <w:szCs w:val="28"/>
        </w:rPr>
        <w:t>оказание мер социальной поддержки, отдельным категориям населения, включая осуществление социальных налоговых расходов (за исключением мер социальной поддержки, предусмотренных региональным проектом в рамках реализации национального проекта);</w:t>
      </w:r>
    </w:p>
    <w:p w:rsidR="006A1B68" w:rsidRDefault="00431193">
      <w:pPr>
        <w:ind w:firstLine="708"/>
        <w:jc w:val="both"/>
        <w:rPr>
          <w:sz w:val="28"/>
          <w:szCs w:val="28"/>
        </w:rPr>
      </w:pPr>
      <w:r>
        <w:rPr>
          <w:sz w:val="28"/>
          <w:szCs w:val="28"/>
        </w:rPr>
        <w:t>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6A1B68" w:rsidRDefault="00431193">
      <w:pPr>
        <w:ind w:firstLine="708"/>
        <w:jc w:val="both"/>
        <w:rPr>
          <w:sz w:val="28"/>
          <w:szCs w:val="28"/>
        </w:rPr>
      </w:pPr>
      <w:r>
        <w:rPr>
          <w:sz w:val="28"/>
          <w:szCs w:val="28"/>
        </w:rPr>
        <w:lastRenderedPageBreak/>
        <w:t>предоставление субсидий автономным некоммерческим организациям (за исключением субсидий, предоставляемых в рамках регионального проекта в рамках реализации национального проекта);</w:t>
      </w:r>
    </w:p>
    <w:p w:rsidR="006A1B68" w:rsidRDefault="00431193">
      <w:pPr>
        <w:ind w:firstLine="708"/>
        <w:jc w:val="both"/>
        <w:rPr>
          <w:sz w:val="28"/>
          <w:szCs w:val="28"/>
        </w:rPr>
      </w:pPr>
      <w:r>
        <w:rPr>
          <w:sz w:val="28"/>
          <w:szCs w:val="28"/>
        </w:rPr>
        <w:t>осуществление текущей деятельности казенных учреждений;</w:t>
      </w:r>
    </w:p>
    <w:p w:rsidR="006A1B68" w:rsidRDefault="00431193">
      <w:pPr>
        <w:ind w:firstLine="708"/>
        <w:jc w:val="both"/>
        <w:rPr>
          <w:sz w:val="28"/>
          <w:szCs w:val="28"/>
        </w:rPr>
      </w:pPr>
      <w:r>
        <w:rPr>
          <w:sz w:val="28"/>
          <w:szCs w:val="28"/>
        </w:rPr>
        <w:t>иные направления деятельности по согласованию с начальником службы экономики и финансов Администрации Красюковского сельского поселения.</w:t>
      </w:r>
    </w:p>
    <w:p w:rsidR="006A1B68" w:rsidRDefault="00431193">
      <w:pPr>
        <w:ind w:firstLine="708"/>
        <w:jc w:val="both"/>
        <w:rPr>
          <w:sz w:val="28"/>
          <w:szCs w:val="28"/>
        </w:rPr>
      </w:pPr>
      <w:r>
        <w:rPr>
          <w:sz w:val="28"/>
          <w:szCs w:val="28"/>
        </w:rPr>
        <w:t>При формировании проектной части муниципальной (комплексной) программы включаемые в ее состав мероприятия (результаты) должны иметь количественно измеримые итоги их реализации. При формировании процессной части допускается включение мероприятий, не имеющих количественно измеримых итогов.</w:t>
      </w:r>
    </w:p>
    <w:p w:rsidR="006A1B68" w:rsidRDefault="00431193">
      <w:pPr>
        <w:ind w:firstLine="708"/>
        <w:jc w:val="both"/>
        <w:rPr>
          <w:sz w:val="28"/>
          <w:szCs w:val="28"/>
        </w:rPr>
      </w:pPr>
      <w:r>
        <w:rPr>
          <w:sz w:val="28"/>
          <w:szCs w:val="28"/>
        </w:rPr>
        <w:t>2.5. Региональные, ведомственные и муниципальные проекты, комплексы процессных мероприятий и отдельные мероприятия, направленные на ликвидацию последствий чрезвычайных ситуаций, при необходимости группируются по направлениям (подпрограммам) муниципальной (комплексной) программы.</w:t>
      </w:r>
    </w:p>
    <w:p w:rsidR="006A1B68" w:rsidRDefault="00431193">
      <w:pPr>
        <w:ind w:firstLine="708"/>
        <w:jc w:val="both"/>
        <w:rPr>
          <w:sz w:val="28"/>
          <w:szCs w:val="28"/>
        </w:rPr>
      </w:pPr>
      <w:r>
        <w:rPr>
          <w:sz w:val="28"/>
          <w:szCs w:val="28"/>
        </w:rPr>
        <w:t>2.6. Структурные элементы муниципальной (комплексной) программы при необходимости могут группироваться по направлениям муниципальной (комплексной) программы.</w:t>
      </w:r>
    </w:p>
    <w:p w:rsidR="006A1B68" w:rsidRDefault="006A1B68">
      <w:pPr>
        <w:jc w:val="both"/>
        <w:rPr>
          <w:sz w:val="28"/>
          <w:szCs w:val="28"/>
        </w:rPr>
      </w:pPr>
    </w:p>
    <w:p w:rsidR="006A1B68" w:rsidRDefault="00431193">
      <w:pPr>
        <w:jc w:val="center"/>
        <w:rPr>
          <w:sz w:val="28"/>
          <w:szCs w:val="28"/>
        </w:rPr>
      </w:pPr>
      <w:r>
        <w:rPr>
          <w:sz w:val="28"/>
          <w:szCs w:val="28"/>
        </w:rPr>
        <w:t>3. Требования к содержанию</w:t>
      </w:r>
    </w:p>
    <w:p w:rsidR="006A1B68" w:rsidRDefault="00431193">
      <w:pPr>
        <w:jc w:val="center"/>
        <w:rPr>
          <w:sz w:val="28"/>
          <w:szCs w:val="28"/>
        </w:rPr>
      </w:pPr>
      <w:r>
        <w:rPr>
          <w:sz w:val="28"/>
          <w:szCs w:val="28"/>
        </w:rPr>
        <w:t>муниципальной (комплексной) программы</w:t>
      </w:r>
    </w:p>
    <w:p w:rsidR="006A1B68" w:rsidRDefault="006A1B68">
      <w:pPr>
        <w:jc w:val="both"/>
        <w:rPr>
          <w:sz w:val="28"/>
          <w:szCs w:val="28"/>
        </w:rPr>
      </w:pPr>
    </w:p>
    <w:p w:rsidR="006A1B68" w:rsidRDefault="00431193">
      <w:pPr>
        <w:ind w:firstLine="708"/>
        <w:jc w:val="both"/>
        <w:rPr>
          <w:sz w:val="28"/>
          <w:szCs w:val="28"/>
        </w:rPr>
      </w:pPr>
      <w:r>
        <w:rPr>
          <w:sz w:val="28"/>
          <w:szCs w:val="28"/>
        </w:rPr>
        <w:t>3.1. Стратегические приоритеты муниципальной (комплексной) программы включают в себя:</w:t>
      </w:r>
    </w:p>
    <w:p w:rsidR="006A1B68" w:rsidRDefault="00431193">
      <w:pPr>
        <w:jc w:val="both"/>
        <w:rPr>
          <w:sz w:val="28"/>
          <w:szCs w:val="28"/>
        </w:rPr>
      </w:pPr>
      <w:r>
        <w:rPr>
          <w:sz w:val="28"/>
          <w:szCs w:val="28"/>
        </w:rPr>
        <w:t xml:space="preserve">оценку текущего состояния соответствующей сферы социально-экономического развития Красюковского сельского поселения Октябрьского района; </w:t>
      </w:r>
    </w:p>
    <w:p w:rsidR="006A1B68" w:rsidRDefault="00431193">
      <w:pPr>
        <w:ind w:firstLine="708"/>
        <w:jc w:val="both"/>
        <w:rPr>
          <w:sz w:val="28"/>
          <w:szCs w:val="28"/>
        </w:rPr>
      </w:pPr>
      <w:r>
        <w:rPr>
          <w:sz w:val="28"/>
          <w:szCs w:val="28"/>
        </w:rPr>
        <w:t xml:space="preserve">описание приоритетов и целей муниципальной политики Красюковского сельского поселения в сфере реализации муниципальной (комплексной) программы; </w:t>
      </w:r>
    </w:p>
    <w:p w:rsidR="006A1B68" w:rsidRDefault="00431193">
      <w:pPr>
        <w:ind w:firstLine="708"/>
        <w:jc w:val="both"/>
        <w:rPr>
          <w:sz w:val="28"/>
          <w:szCs w:val="28"/>
        </w:rPr>
      </w:pPr>
      <w:r>
        <w:rPr>
          <w:sz w:val="28"/>
          <w:szCs w:val="28"/>
        </w:rPr>
        <w:t>сведения о взаимосвязи со стратегическими приоритетами, целями и показателями государственных программ Ростовской области и муниципальных программ Октябрьского района;</w:t>
      </w:r>
    </w:p>
    <w:p w:rsidR="006A1B68" w:rsidRDefault="00431193">
      <w:pPr>
        <w:ind w:firstLine="708"/>
        <w:jc w:val="both"/>
        <w:rPr>
          <w:sz w:val="28"/>
          <w:szCs w:val="28"/>
        </w:rPr>
      </w:pPr>
      <w:r>
        <w:rPr>
          <w:sz w:val="28"/>
          <w:szCs w:val="28"/>
        </w:rPr>
        <w:t>задачи муниципального управления, способы их эффективного решения в соответствующей отрасли экономики и сфере муниципального управления.</w:t>
      </w:r>
    </w:p>
    <w:p w:rsidR="006A1B68" w:rsidRDefault="00431193">
      <w:pPr>
        <w:ind w:firstLine="708"/>
        <w:jc w:val="both"/>
        <w:rPr>
          <w:sz w:val="28"/>
          <w:szCs w:val="28"/>
        </w:rPr>
      </w:pPr>
      <w:r>
        <w:rPr>
          <w:sz w:val="28"/>
          <w:szCs w:val="28"/>
        </w:rPr>
        <w:t xml:space="preserve">3.2. Паспорт муниципальной (комплексной) программы содержит: наименование муниципальной (комплексной) программы; </w:t>
      </w:r>
    </w:p>
    <w:p w:rsidR="006A1B68" w:rsidRDefault="00431193">
      <w:pPr>
        <w:ind w:firstLine="708"/>
        <w:jc w:val="both"/>
        <w:rPr>
          <w:sz w:val="28"/>
          <w:szCs w:val="28"/>
        </w:rPr>
      </w:pPr>
      <w:r>
        <w:rPr>
          <w:sz w:val="28"/>
          <w:szCs w:val="28"/>
        </w:rPr>
        <w:t>цели и показатели, их характеризующие;</w:t>
      </w:r>
    </w:p>
    <w:p w:rsidR="006A1B68" w:rsidRDefault="00431193">
      <w:pPr>
        <w:ind w:firstLine="708"/>
        <w:jc w:val="both"/>
        <w:rPr>
          <w:sz w:val="28"/>
          <w:szCs w:val="28"/>
        </w:rPr>
      </w:pPr>
      <w:r>
        <w:rPr>
          <w:sz w:val="28"/>
          <w:szCs w:val="28"/>
        </w:rPr>
        <w:t xml:space="preserve">сроки реализации (с возможностью выделения этапов); </w:t>
      </w:r>
    </w:p>
    <w:p w:rsidR="006A1B68" w:rsidRDefault="00431193">
      <w:pPr>
        <w:ind w:firstLine="708"/>
        <w:jc w:val="both"/>
        <w:rPr>
          <w:sz w:val="28"/>
          <w:szCs w:val="28"/>
        </w:rPr>
      </w:pPr>
      <w:r>
        <w:rPr>
          <w:sz w:val="28"/>
          <w:szCs w:val="28"/>
        </w:rPr>
        <w:t xml:space="preserve">перечень структурных элементов; </w:t>
      </w:r>
    </w:p>
    <w:p w:rsidR="006A1B68" w:rsidRDefault="00431193">
      <w:pPr>
        <w:ind w:firstLine="708"/>
        <w:jc w:val="both"/>
        <w:rPr>
          <w:sz w:val="28"/>
          <w:szCs w:val="28"/>
        </w:rPr>
      </w:pPr>
      <w:r>
        <w:rPr>
          <w:sz w:val="28"/>
          <w:szCs w:val="28"/>
        </w:rPr>
        <w:t>перечень налоговых расходов;</w:t>
      </w:r>
    </w:p>
    <w:p w:rsidR="006A1B68" w:rsidRDefault="00431193">
      <w:pPr>
        <w:ind w:firstLine="708"/>
        <w:jc w:val="both"/>
        <w:rPr>
          <w:sz w:val="28"/>
          <w:szCs w:val="28"/>
        </w:rPr>
      </w:pPr>
      <w:r>
        <w:rPr>
          <w:sz w:val="28"/>
          <w:szCs w:val="28"/>
        </w:rPr>
        <w:t xml:space="preserve">параметры финансового обеспечения за счет всех источников финансирования по годам реализации в целом по муниципальной (комплексной) программе и с детализацией по ее структурным элементам, а также с указанием общего объема налоговых расходов, предусмотренных в рамках такой программы; </w:t>
      </w:r>
    </w:p>
    <w:p w:rsidR="006A1B68" w:rsidRDefault="00431193">
      <w:pPr>
        <w:ind w:firstLine="708"/>
        <w:jc w:val="both"/>
        <w:rPr>
          <w:sz w:val="28"/>
          <w:szCs w:val="28"/>
        </w:rPr>
      </w:pPr>
      <w:r>
        <w:rPr>
          <w:sz w:val="28"/>
          <w:szCs w:val="28"/>
        </w:rPr>
        <w:t xml:space="preserve">сведения о кураторе, ответственном исполнителе; </w:t>
      </w:r>
    </w:p>
    <w:p w:rsidR="006A1B68" w:rsidRDefault="00431193">
      <w:pPr>
        <w:jc w:val="both"/>
        <w:rPr>
          <w:sz w:val="28"/>
          <w:szCs w:val="28"/>
        </w:rPr>
      </w:pPr>
      <w:r>
        <w:rPr>
          <w:sz w:val="28"/>
          <w:szCs w:val="28"/>
        </w:rPr>
        <w:t xml:space="preserve">связь с национальными целями развития Российской Федерации, государственными программами Ростовской области, муниципальными программами Октябрьского </w:t>
      </w:r>
      <w:r>
        <w:rPr>
          <w:sz w:val="28"/>
          <w:szCs w:val="28"/>
        </w:rPr>
        <w:lastRenderedPageBreak/>
        <w:t>района, целями стратегии социально-экономического развития Красюковского сельского поселения Октябрьского района;</w:t>
      </w:r>
    </w:p>
    <w:p w:rsidR="006A1B68" w:rsidRDefault="00431193">
      <w:pPr>
        <w:ind w:firstLine="708"/>
        <w:jc w:val="both"/>
        <w:rPr>
          <w:sz w:val="28"/>
          <w:szCs w:val="28"/>
        </w:rPr>
      </w:pPr>
      <w:r>
        <w:rPr>
          <w:sz w:val="28"/>
          <w:szCs w:val="28"/>
        </w:rPr>
        <w:t>иную информацию в соответствии с методическими рекомендациями.</w:t>
      </w:r>
    </w:p>
    <w:p w:rsidR="006A1B68" w:rsidRDefault="00431193">
      <w:pPr>
        <w:ind w:firstLine="708"/>
        <w:jc w:val="both"/>
        <w:rPr>
          <w:sz w:val="28"/>
          <w:szCs w:val="28"/>
        </w:rPr>
      </w:pPr>
      <w:r>
        <w:rPr>
          <w:sz w:val="28"/>
          <w:szCs w:val="28"/>
        </w:rPr>
        <w:t>Паспорт комплексной программы содержит приложения, требования к которым установлены методическими рекомендациями.</w:t>
      </w:r>
    </w:p>
    <w:p w:rsidR="00E32AB2" w:rsidRDefault="00E32AB2">
      <w:pPr>
        <w:ind w:firstLine="708"/>
        <w:jc w:val="both"/>
        <w:rPr>
          <w:sz w:val="28"/>
          <w:szCs w:val="28"/>
        </w:rPr>
      </w:pPr>
    </w:p>
    <w:p w:rsidR="006A1B68" w:rsidRDefault="00431193">
      <w:pPr>
        <w:ind w:firstLine="708"/>
        <w:jc w:val="both"/>
        <w:rPr>
          <w:sz w:val="28"/>
          <w:szCs w:val="28"/>
        </w:rPr>
      </w:pPr>
      <w:r>
        <w:rPr>
          <w:sz w:val="28"/>
          <w:szCs w:val="28"/>
        </w:rPr>
        <w:t xml:space="preserve">3.3. Паспорт комплекса процессных мероприятий содержит: </w:t>
      </w:r>
    </w:p>
    <w:p w:rsidR="006A1B68" w:rsidRDefault="00431193">
      <w:pPr>
        <w:ind w:firstLine="708"/>
        <w:jc w:val="both"/>
        <w:rPr>
          <w:sz w:val="28"/>
          <w:szCs w:val="28"/>
        </w:rPr>
      </w:pPr>
      <w:r>
        <w:rPr>
          <w:sz w:val="28"/>
          <w:szCs w:val="28"/>
        </w:rPr>
        <w:t xml:space="preserve">наименование комплекса процессных мероприятий; </w:t>
      </w:r>
    </w:p>
    <w:p w:rsidR="006A1B68" w:rsidRDefault="00431193">
      <w:pPr>
        <w:ind w:firstLine="708"/>
        <w:jc w:val="both"/>
        <w:rPr>
          <w:sz w:val="28"/>
          <w:szCs w:val="28"/>
        </w:rPr>
      </w:pPr>
      <w:r>
        <w:rPr>
          <w:sz w:val="28"/>
          <w:szCs w:val="28"/>
        </w:rPr>
        <w:t xml:space="preserve">задачи; </w:t>
      </w:r>
    </w:p>
    <w:p w:rsidR="006A1B68" w:rsidRDefault="00431193">
      <w:pPr>
        <w:ind w:firstLine="708"/>
        <w:jc w:val="both"/>
        <w:rPr>
          <w:sz w:val="28"/>
          <w:szCs w:val="28"/>
        </w:rPr>
      </w:pPr>
      <w:r>
        <w:rPr>
          <w:sz w:val="28"/>
          <w:szCs w:val="28"/>
        </w:rPr>
        <w:t>показатели;</w:t>
      </w:r>
    </w:p>
    <w:p w:rsidR="006A1B68" w:rsidRDefault="00431193">
      <w:pPr>
        <w:ind w:firstLine="708"/>
        <w:jc w:val="both"/>
        <w:rPr>
          <w:sz w:val="28"/>
          <w:szCs w:val="28"/>
        </w:rPr>
      </w:pPr>
      <w:r>
        <w:rPr>
          <w:sz w:val="28"/>
          <w:szCs w:val="28"/>
        </w:rPr>
        <w:t>сроки реализации;</w:t>
      </w:r>
    </w:p>
    <w:p w:rsidR="006A1B68" w:rsidRDefault="00431193">
      <w:pPr>
        <w:ind w:firstLine="708"/>
        <w:jc w:val="both"/>
        <w:rPr>
          <w:sz w:val="28"/>
          <w:szCs w:val="28"/>
        </w:rPr>
      </w:pPr>
      <w:r>
        <w:rPr>
          <w:sz w:val="28"/>
          <w:szCs w:val="28"/>
        </w:rPr>
        <w:t xml:space="preserve">перечень мероприятий (результатов); </w:t>
      </w:r>
    </w:p>
    <w:p w:rsidR="006A1B68" w:rsidRDefault="00431193">
      <w:pPr>
        <w:ind w:firstLine="708"/>
        <w:jc w:val="both"/>
        <w:rPr>
          <w:sz w:val="28"/>
          <w:szCs w:val="28"/>
        </w:rPr>
      </w:pPr>
      <w:r>
        <w:rPr>
          <w:sz w:val="28"/>
          <w:szCs w:val="28"/>
        </w:rPr>
        <w:t>параметры финансового обеспечения за счет всех источников по годам реализации в целом, а также с детализацией по его мероприятиям (результатам);</w:t>
      </w:r>
    </w:p>
    <w:p w:rsidR="006A1B68" w:rsidRDefault="00431193">
      <w:pPr>
        <w:ind w:firstLine="708"/>
        <w:jc w:val="both"/>
        <w:rPr>
          <w:sz w:val="28"/>
          <w:szCs w:val="28"/>
        </w:rPr>
      </w:pPr>
      <w:r>
        <w:rPr>
          <w:sz w:val="28"/>
          <w:szCs w:val="28"/>
        </w:rPr>
        <w:t>план реализации, включающий информацию о контрольных точках;</w:t>
      </w:r>
    </w:p>
    <w:p w:rsidR="006A1B68" w:rsidRDefault="00431193">
      <w:pPr>
        <w:ind w:firstLine="708"/>
        <w:jc w:val="both"/>
        <w:rPr>
          <w:sz w:val="28"/>
          <w:szCs w:val="28"/>
        </w:rPr>
      </w:pPr>
      <w:r>
        <w:rPr>
          <w:sz w:val="28"/>
          <w:szCs w:val="28"/>
        </w:rPr>
        <w:t>иную информацию в соответствии с методическими рекомендациями.</w:t>
      </w:r>
    </w:p>
    <w:p w:rsidR="006A1B68" w:rsidRDefault="00431193">
      <w:pPr>
        <w:ind w:firstLine="708"/>
        <w:jc w:val="both"/>
        <w:rPr>
          <w:sz w:val="28"/>
          <w:szCs w:val="28"/>
        </w:rPr>
      </w:pPr>
      <w:r>
        <w:rPr>
          <w:sz w:val="28"/>
          <w:szCs w:val="28"/>
        </w:rPr>
        <w:t>Паспорт комплекса процессных мероприятий формируется соисполнителем муниципальной (комплексной) программы.</w:t>
      </w:r>
    </w:p>
    <w:p w:rsidR="006A1B68" w:rsidRDefault="00431193">
      <w:pPr>
        <w:ind w:firstLine="708"/>
        <w:jc w:val="both"/>
        <w:rPr>
          <w:sz w:val="28"/>
          <w:szCs w:val="28"/>
        </w:rPr>
      </w:pPr>
      <w:r>
        <w:rPr>
          <w:sz w:val="28"/>
          <w:szCs w:val="28"/>
        </w:rPr>
        <w:t>3.4. Паспорта региональных и ведомственных проектов, а также планы мероприятий по их реализации формируются и утверждаются в соответствии с положением об организации проектной деятельности в исполнительных органах Ростовской области, утвержденным Правительством Ростовской области.</w:t>
      </w:r>
    </w:p>
    <w:p w:rsidR="006A1B68" w:rsidRDefault="00431193">
      <w:pPr>
        <w:ind w:firstLine="708"/>
        <w:jc w:val="both"/>
        <w:rPr>
          <w:sz w:val="28"/>
          <w:szCs w:val="28"/>
        </w:rPr>
      </w:pPr>
      <w:r>
        <w:rPr>
          <w:sz w:val="28"/>
          <w:szCs w:val="28"/>
        </w:rPr>
        <w:t>3.5. Для каждой муниципальной (комплексной) программы устанавливается одна или несколько целей, которые должны соответствовать приоритетам и целям социально-экономического развития Красюковского сельского поселения Октябрьского района в соответствующей сфере.</w:t>
      </w:r>
    </w:p>
    <w:p w:rsidR="006A1B68" w:rsidRDefault="00431193">
      <w:pPr>
        <w:ind w:firstLine="708"/>
        <w:jc w:val="both"/>
        <w:rPr>
          <w:sz w:val="28"/>
          <w:szCs w:val="28"/>
        </w:rPr>
      </w:pPr>
      <w:r>
        <w:rPr>
          <w:sz w:val="28"/>
          <w:szCs w:val="28"/>
        </w:rPr>
        <w:t>Цели муниципальной (комплексной) программы следует формулировать исходя из следующих критериев:</w:t>
      </w:r>
    </w:p>
    <w:p w:rsidR="006A1B68" w:rsidRDefault="00431193">
      <w:pPr>
        <w:ind w:firstLine="708"/>
        <w:jc w:val="both"/>
        <w:rPr>
          <w:sz w:val="28"/>
          <w:szCs w:val="28"/>
        </w:rPr>
      </w:pPr>
      <w:r>
        <w:rPr>
          <w:sz w:val="28"/>
          <w:szCs w:val="28"/>
        </w:rPr>
        <w:t>специфичность (цель должна соответствовать сфере реализации муниципальной (комплексной) программы);</w:t>
      </w:r>
    </w:p>
    <w:p w:rsidR="006A1B68" w:rsidRDefault="00431193">
      <w:pPr>
        <w:ind w:firstLine="708"/>
        <w:jc w:val="both"/>
        <w:rPr>
          <w:sz w:val="28"/>
          <w:szCs w:val="28"/>
        </w:rPr>
      </w:pPr>
      <w:r>
        <w:rPr>
          <w:sz w:val="28"/>
          <w:szCs w:val="28"/>
        </w:rPr>
        <w:t>конкретность (не следует использовать размытые (нечеткие) формулировки, допускающие произвольное или неоднозначное толкование);</w:t>
      </w:r>
    </w:p>
    <w:p w:rsidR="006A1B68" w:rsidRDefault="00431193">
      <w:pPr>
        <w:ind w:firstLine="708"/>
        <w:jc w:val="both"/>
        <w:rPr>
          <w:sz w:val="28"/>
          <w:szCs w:val="28"/>
        </w:rPr>
      </w:pPr>
      <w:r>
        <w:rPr>
          <w:sz w:val="28"/>
          <w:szCs w:val="28"/>
        </w:rPr>
        <w:t>измеримость (возможность измерения (расчета) прогресса в достижении цели, в том числе посредством достижения значений взаимоувязанных показателей);</w:t>
      </w:r>
    </w:p>
    <w:p w:rsidR="006A1B68" w:rsidRDefault="00431193">
      <w:pPr>
        <w:ind w:firstLine="708"/>
        <w:jc w:val="both"/>
        <w:rPr>
          <w:sz w:val="28"/>
          <w:szCs w:val="28"/>
        </w:rPr>
      </w:pPr>
      <w:r>
        <w:rPr>
          <w:sz w:val="28"/>
          <w:szCs w:val="28"/>
        </w:rPr>
        <w:t>достижимость (цель должна быть достижима за период реализации муниципальной (комплексной) программы);</w:t>
      </w:r>
    </w:p>
    <w:p w:rsidR="006A1B68" w:rsidRDefault="00431193">
      <w:pPr>
        <w:ind w:firstLine="708"/>
        <w:jc w:val="both"/>
        <w:rPr>
          <w:sz w:val="28"/>
          <w:szCs w:val="28"/>
        </w:rPr>
      </w:pPr>
      <w:r>
        <w:rPr>
          <w:sz w:val="28"/>
          <w:szCs w:val="28"/>
        </w:rPr>
        <w:t>актуальность (цель должна соответствовать уровню и текущей ситуации развития соответствующей сферы социально-экономического развития Красюковского сельского поселения Октябрьского района);</w:t>
      </w:r>
    </w:p>
    <w:p w:rsidR="006A1B68" w:rsidRDefault="00431193">
      <w:pPr>
        <w:ind w:firstLine="708"/>
        <w:jc w:val="both"/>
        <w:rPr>
          <w:sz w:val="28"/>
          <w:szCs w:val="28"/>
        </w:rPr>
      </w:pPr>
      <w:r>
        <w:rPr>
          <w:sz w:val="28"/>
          <w:szCs w:val="28"/>
        </w:rPr>
        <w:t>релевантность (соответствие формулировки цели конечным социально-экономическим эффектам от реализации муниципальной (комплексной) программы);</w:t>
      </w:r>
    </w:p>
    <w:p w:rsidR="006A1B68" w:rsidRDefault="00431193">
      <w:pPr>
        <w:ind w:firstLine="708"/>
        <w:jc w:val="both"/>
        <w:rPr>
          <w:sz w:val="28"/>
          <w:szCs w:val="28"/>
        </w:rPr>
      </w:pPr>
      <w:r>
        <w:rPr>
          <w:sz w:val="28"/>
          <w:szCs w:val="28"/>
        </w:rPr>
        <w:t>ограниченность во времени (цель должна быть достигнута к определенному моменту времени).</w:t>
      </w:r>
    </w:p>
    <w:p w:rsidR="006A1B68" w:rsidRDefault="00431193">
      <w:pPr>
        <w:ind w:firstLine="708"/>
        <w:jc w:val="both"/>
        <w:rPr>
          <w:sz w:val="28"/>
          <w:szCs w:val="28"/>
        </w:rPr>
      </w:pPr>
      <w:r>
        <w:rPr>
          <w:sz w:val="28"/>
          <w:szCs w:val="28"/>
        </w:rPr>
        <w:t>Цель муниципальной (комплексной) программы необходимо формулировать с указанием целевого значения показателя, отражающего конечный социально-</w:t>
      </w:r>
      <w:r>
        <w:rPr>
          <w:sz w:val="28"/>
          <w:szCs w:val="28"/>
        </w:rPr>
        <w:lastRenderedPageBreak/>
        <w:t xml:space="preserve">экономический эффект от реализации муниципальной (комплексной) программы на момент окончания ее реализации. </w:t>
      </w:r>
    </w:p>
    <w:p w:rsidR="006A1B68" w:rsidRDefault="00431193">
      <w:pPr>
        <w:ind w:firstLine="708"/>
        <w:jc w:val="both"/>
        <w:rPr>
          <w:sz w:val="28"/>
          <w:szCs w:val="28"/>
        </w:rPr>
      </w:pPr>
      <w:r>
        <w:rPr>
          <w:sz w:val="28"/>
          <w:szCs w:val="28"/>
        </w:rPr>
        <w:t xml:space="preserve">Цели муниципальных (комплексных) программ, связанных с государственными программами Ростовской области, муниципальными программами Октябрьского района следует формулировать в соответствии с целями государственных программ Ростовской области, муниципальными программами Октябрьского района. </w:t>
      </w:r>
    </w:p>
    <w:p w:rsidR="006A1B68" w:rsidRDefault="00431193">
      <w:pPr>
        <w:ind w:firstLine="708"/>
        <w:jc w:val="both"/>
        <w:rPr>
          <w:sz w:val="28"/>
          <w:szCs w:val="28"/>
        </w:rPr>
      </w:pPr>
      <w:r>
        <w:rPr>
          <w:sz w:val="28"/>
          <w:szCs w:val="28"/>
        </w:rPr>
        <w:t xml:space="preserve">Формулировки целей муниципальной (комплексной) программы не должны дублировать наименования ее задач, а также мероприятий (результатов), контрольных точек структурных элементов муниципальной (комплексной) программы. </w:t>
      </w:r>
    </w:p>
    <w:p w:rsidR="006A1B68" w:rsidRDefault="00431193">
      <w:pPr>
        <w:ind w:firstLine="708"/>
        <w:jc w:val="both"/>
        <w:rPr>
          <w:sz w:val="28"/>
          <w:szCs w:val="28"/>
        </w:rPr>
      </w:pPr>
      <w:r>
        <w:rPr>
          <w:sz w:val="28"/>
          <w:szCs w:val="28"/>
        </w:rPr>
        <w:t>Сформированные цели муниципальной (комплексной) программы должны в целом охватывать основные направления реализации государственной политики в соответствующей сфере социально-экономического развития Красюковского сельского поселения Октябрьского района.</w:t>
      </w:r>
    </w:p>
    <w:p w:rsidR="006A1B68" w:rsidRDefault="00431193">
      <w:pPr>
        <w:ind w:firstLine="708"/>
        <w:jc w:val="both"/>
        <w:rPr>
          <w:sz w:val="28"/>
          <w:szCs w:val="28"/>
        </w:rPr>
      </w:pPr>
      <w:r>
        <w:rPr>
          <w:sz w:val="28"/>
          <w:szCs w:val="28"/>
        </w:rPr>
        <w:t>3.6. При постановке целей муниципальной (комплексной) программы необходимо обеспечить возможность проверки и подтверждения их достижения. Для этого для каждой цели муниципальной (комплексной) программы, а также задачи (общественно значимого результата) ее структурного элемента формируются показатели.</w:t>
      </w:r>
    </w:p>
    <w:p w:rsidR="006A1B68" w:rsidRDefault="00431193">
      <w:pPr>
        <w:ind w:firstLine="708"/>
        <w:jc w:val="both"/>
        <w:rPr>
          <w:sz w:val="28"/>
          <w:szCs w:val="28"/>
        </w:rPr>
      </w:pPr>
      <w:r>
        <w:rPr>
          <w:sz w:val="28"/>
          <w:szCs w:val="28"/>
        </w:rPr>
        <w:t>Допускается включение в муниципальную (комплексную) программу комплекса процессных мероприятий, для которых показатели не устанавливаются.</w:t>
      </w:r>
    </w:p>
    <w:p w:rsidR="006A1B68" w:rsidRDefault="00431193">
      <w:pPr>
        <w:ind w:firstLine="708"/>
        <w:jc w:val="both"/>
        <w:rPr>
          <w:sz w:val="28"/>
          <w:szCs w:val="28"/>
        </w:rPr>
      </w:pPr>
      <w:r>
        <w:rPr>
          <w:sz w:val="28"/>
          <w:szCs w:val="28"/>
        </w:rPr>
        <w:t>3.7. В число показателей муниципальной (комплексной) программы, показателей ее структурных элементов включаются:</w:t>
      </w:r>
    </w:p>
    <w:p w:rsidR="006A1B68" w:rsidRDefault="00431193">
      <w:pPr>
        <w:ind w:firstLine="708"/>
        <w:jc w:val="both"/>
        <w:rPr>
          <w:sz w:val="28"/>
          <w:szCs w:val="28"/>
        </w:rPr>
      </w:pPr>
      <w:r>
        <w:rPr>
          <w:sz w:val="28"/>
          <w:szCs w:val="28"/>
        </w:rPr>
        <w:t>показатели, характеризующие достижение национальных целей развития Российской Федерации;</w:t>
      </w:r>
    </w:p>
    <w:p w:rsidR="006A1B68" w:rsidRDefault="00431193">
      <w:pPr>
        <w:ind w:firstLine="708"/>
        <w:jc w:val="both"/>
        <w:rPr>
          <w:sz w:val="28"/>
          <w:szCs w:val="28"/>
        </w:rPr>
      </w:pPr>
      <w:r>
        <w:rPr>
          <w:sz w:val="28"/>
          <w:szCs w:val="28"/>
        </w:rPr>
        <w:t>показатели, соответствующие показателям государственных программ Ростовской области, муниципальным программам Октябрьского района в том числе предусмотренные в заключенном соглашении о реализации на территории Красюковского сельского поселения муниципальных программ Красюковского сельского поселения Октябрьского района, направленных на достижение целей и показателей государственной программы Ростовской области, муниципальной программы Октябрьского района;</w:t>
      </w:r>
    </w:p>
    <w:p w:rsidR="006A1B68" w:rsidRDefault="00431193">
      <w:pPr>
        <w:ind w:firstLine="708"/>
        <w:jc w:val="both"/>
        <w:rPr>
          <w:sz w:val="28"/>
          <w:szCs w:val="28"/>
        </w:rPr>
      </w:pPr>
      <w:r>
        <w:rPr>
          <w:sz w:val="28"/>
          <w:szCs w:val="28"/>
        </w:rPr>
        <w:t>показатели приоритетов социально-экономического развития Красюковского сельского поселения Октябрьского района, определяемые в документах стратегического планирования;</w:t>
      </w:r>
    </w:p>
    <w:p w:rsidR="006A1B68" w:rsidRDefault="00431193">
      <w:pPr>
        <w:ind w:firstLine="708"/>
        <w:jc w:val="both"/>
        <w:rPr>
          <w:sz w:val="28"/>
          <w:szCs w:val="28"/>
        </w:rPr>
      </w:pPr>
      <w:r>
        <w:rPr>
          <w:sz w:val="28"/>
          <w:szCs w:val="28"/>
        </w:rPr>
        <w:t>показатели уровня удовлетворенности граждан качеством предоставляемых муниципальных услуг в соответствующей сфере социально-экономического развития Красюковского сельского поселения Октябрьского района (при необходимости);</w:t>
      </w:r>
    </w:p>
    <w:p w:rsidR="006A1B68" w:rsidRDefault="00431193">
      <w:pPr>
        <w:jc w:val="both"/>
        <w:rPr>
          <w:sz w:val="28"/>
          <w:szCs w:val="28"/>
        </w:rPr>
      </w:pPr>
      <w:r>
        <w:rPr>
          <w:sz w:val="28"/>
          <w:szCs w:val="28"/>
        </w:rPr>
        <w:t>показатели эффективности деятельности органов местного самоуправления муниципального образования «</w:t>
      </w:r>
      <w:proofErr w:type="spellStart"/>
      <w:r>
        <w:rPr>
          <w:sz w:val="28"/>
          <w:szCs w:val="28"/>
        </w:rPr>
        <w:t>Красюковское</w:t>
      </w:r>
      <w:proofErr w:type="spellEnd"/>
      <w:r>
        <w:rPr>
          <w:sz w:val="28"/>
          <w:szCs w:val="28"/>
        </w:rPr>
        <w:t xml:space="preserve"> сельское поселение».</w:t>
      </w:r>
    </w:p>
    <w:p w:rsidR="006A1B68" w:rsidRDefault="00431193">
      <w:pPr>
        <w:ind w:firstLine="708"/>
        <w:jc w:val="both"/>
        <w:rPr>
          <w:sz w:val="28"/>
          <w:szCs w:val="28"/>
        </w:rPr>
      </w:pPr>
      <w:r>
        <w:rPr>
          <w:sz w:val="28"/>
          <w:szCs w:val="28"/>
        </w:rPr>
        <w:t>Показатели муниципальной (комплексной) программы и ее структурных элементов должны удовлетворять одному из следующих условий:</w:t>
      </w:r>
    </w:p>
    <w:p w:rsidR="006A1B68" w:rsidRDefault="00431193">
      <w:pPr>
        <w:ind w:firstLine="708"/>
        <w:jc w:val="both"/>
        <w:rPr>
          <w:sz w:val="28"/>
          <w:szCs w:val="28"/>
        </w:rPr>
      </w:pPr>
      <w:r>
        <w:rPr>
          <w:sz w:val="28"/>
          <w:szCs w:val="28"/>
        </w:rPr>
        <w:t>значения показателей рассчитываются по методикам, принятым международными организациями;</w:t>
      </w:r>
    </w:p>
    <w:p w:rsidR="006A1B68" w:rsidRDefault="00431193">
      <w:pPr>
        <w:ind w:firstLine="708"/>
        <w:jc w:val="both"/>
        <w:rPr>
          <w:sz w:val="28"/>
          <w:szCs w:val="28"/>
        </w:rPr>
      </w:pPr>
      <w:r>
        <w:rPr>
          <w:sz w:val="28"/>
          <w:szCs w:val="28"/>
        </w:rPr>
        <w:lastRenderedPageBreak/>
        <w:t>значения показателей определяются на основе данных официального статистического наблюдения;</w:t>
      </w:r>
    </w:p>
    <w:p w:rsidR="006A1B68" w:rsidRDefault="00431193">
      <w:pPr>
        <w:ind w:firstLine="708"/>
        <w:jc w:val="both"/>
        <w:rPr>
          <w:sz w:val="28"/>
          <w:szCs w:val="28"/>
        </w:rPr>
      </w:pPr>
      <w:r>
        <w:rPr>
          <w:sz w:val="28"/>
          <w:szCs w:val="28"/>
        </w:rPr>
        <w:t>значения показателей рассчитываются по методикам, утвержденным правовым актом органа местного самоуправления – ответственного исполнителя, соисполнителя, участника муниципальной (комплексной) программы.</w:t>
      </w:r>
    </w:p>
    <w:p w:rsidR="006A1B68" w:rsidRDefault="00431193">
      <w:pPr>
        <w:ind w:firstLine="708"/>
        <w:jc w:val="both"/>
        <w:rPr>
          <w:sz w:val="28"/>
          <w:szCs w:val="28"/>
        </w:rPr>
      </w:pPr>
      <w:r>
        <w:rPr>
          <w:sz w:val="28"/>
          <w:szCs w:val="28"/>
        </w:rPr>
        <w:t>Показатели муниципальной (комплексной) программы и показатели комплекса процессных мероприятий должны отвечать критериям точности, однозначности, измеримости (</w:t>
      </w:r>
      <w:proofErr w:type="spellStart"/>
      <w:r>
        <w:rPr>
          <w:sz w:val="28"/>
          <w:szCs w:val="28"/>
        </w:rPr>
        <w:t>счетности</w:t>
      </w:r>
      <w:proofErr w:type="spellEnd"/>
      <w:r>
        <w:rPr>
          <w:sz w:val="28"/>
          <w:szCs w:val="28"/>
        </w:rPr>
        <w:t>), сопоставимости, достоверности, своевременности, регулярности, возможности проведения ежемесячной оценки их достижения (по предусмотренным методикам расчета показателей), в том числе социальных эффектов от реализации муниципальной (комплексной) программы, и отвечать иным требованиям, определенным методическими рекомендациями.</w:t>
      </w:r>
    </w:p>
    <w:p w:rsidR="006A1B68" w:rsidRDefault="00431193">
      <w:pPr>
        <w:ind w:firstLine="708"/>
        <w:jc w:val="both"/>
        <w:rPr>
          <w:sz w:val="28"/>
          <w:szCs w:val="28"/>
        </w:rPr>
      </w:pPr>
      <w:r>
        <w:rPr>
          <w:sz w:val="28"/>
          <w:szCs w:val="28"/>
        </w:rPr>
        <w:t>Показатели региональных, ведомственных и муниципальных проектов должны соответствовать требованиям, установленным в положении об организации проектной деятельности в органе местного самоуправления, утвержденным Администрацией Красюковского сельского поселения.</w:t>
      </w:r>
    </w:p>
    <w:p w:rsidR="006A1B68" w:rsidRDefault="00431193">
      <w:pPr>
        <w:ind w:firstLine="708"/>
        <w:jc w:val="both"/>
        <w:rPr>
          <w:sz w:val="28"/>
          <w:szCs w:val="28"/>
        </w:rPr>
      </w:pPr>
      <w:r>
        <w:rPr>
          <w:sz w:val="28"/>
          <w:szCs w:val="28"/>
        </w:rPr>
        <w:t>Методики расчета значений показателей муниципальных программ и их структурных элементов, соответствующих показателям муниципальных программ Красюковского сельского поселения Октябрьского района и их структурных элементов, должны соответствовать принятым (утвержденным) на федеральном и (или) региональном уровнях методикам расчета.</w:t>
      </w:r>
    </w:p>
    <w:p w:rsidR="006A1B68" w:rsidRDefault="00431193">
      <w:pPr>
        <w:ind w:firstLine="708"/>
        <w:jc w:val="both"/>
        <w:rPr>
          <w:sz w:val="28"/>
          <w:szCs w:val="28"/>
        </w:rPr>
      </w:pPr>
      <w:r>
        <w:rPr>
          <w:sz w:val="28"/>
          <w:szCs w:val="28"/>
        </w:rPr>
        <w:t>3.8. Достижение целей и показателей, решение задач муниципальной (комплексной) программы и ее структурных элементов обеспечивается за счет реализации мероприятий (результатов) структурных элементов такой программы. Мероприятия (результаты) группируются по задачам (общественно значимым результатам) структурных элементов муниципальных (комплексных) программ.</w:t>
      </w:r>
    </w:p>
    <w:p w:rsidR="006A1B68" w:rsidRDefault="00431193">
      <w:pPr>
        <w:ind w:firstLine="708"/>
        <w:jc w:val="both"/>
        <w:rPr>
          <w:sz w:val="28"/>
          <w:szCs w:val="28"/>
        </w:rPr>
      </w:pPr>
      <w:r>
        <w:rPr>
          <w:sz w:val="28"/>
          <w:szCs w:val="28"/>
        </w:rPr>
        <w:t>Мероприятие (результат) структурного элемента муниципальной (комплексной) программы должно соответствовать принципам конкретности, точности, достоверности, измеримости.</w:t>
      </w:r>
    </w:p>
    <w:p w:rsidR="006A1B68" w:rsidRDefault="00431193">
      <w:pPr>
        <w:ind w:firstLine="708"/>
        <w:jc w:val="both"/>
        <w:rPr>
          <w:sz w:val="28"/>
          <w:szCs w:val="28"/>
        </w:rPr>
      </w:pPr>
      <w:r>
        <w:rPr>
          <w:sz w:val="28"/>
          <w:szCs w:val="28"/>
        </w:rPr>
        <w:t>Мероприятие (результат) структурного элемента муниципальной (комплексной)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 и (или) по созданию объекта.</w:t>
      </w:r>
    </w:p>
    <w:p w:rsidR="006A1B68" w:rsidRDefault="00431193">
      <w:pPr>
        <w:ind w:firstLine="708"/>
        <w:jc w:val="both"/>
        <w:rPr>
          <w:sz w:val="28"/>
          <w:szCs w:val="28"/>
        </w:rPr>
      </w:pPr>
      <w:r>
        <w:rPr>
          <w:sz w:val="28"/>
          <w:szCs w:val="28"/>
        </w:rPr>
        <w:t xml:space="preserve">Мероприятия (результаты) структурных элементов муниципальной (комплексной) программы формируются с учетом соблюдения принципа </w:t>
      </w:r>
      <w:proofErr w:type="spellStart"/>
      <w:r>
        <w:rPr>
          <w:sz w:val="28"/>
          <w:szCs w:val="28"/>
        </w:rPr>
        <w:t>прослеживаемости</w:t>
      </w:r>
      <w:proofErr w:type="spellEnd"/>
      <w:r>
        <w:rPr>
          <w:sz w:val="28"/>
          <w:szCs w:val="28"/>
        </w:rPr>
        <w:t xml:space="preserve"> финансирования мероприятия (результата) – увязки одного мероприятия (результата) с одним направлением расходов, установленным в соответствии с порядком применения бюджетной классификации расходов бюджета Красюковского сельского поселения Октябрьского района на очередной финансовый год и плановый период, за исключением мероприятий (результатов), источником финансового обеспечения реализации которых является консолидированная субсидия, а также средства из резервного фонда Правительства Ростовской области, резервного фонда Администрации Октябрьского района. Формирование мероприятий (результатов) процессной части муниципальной (комплексной) программы может осуществляться без соблюдения указанного принципа.</w:t>
      </w:r>
    </w:p>
    <w:p w:rsidR="006A1B68" w:rsidRDefault="00431193">
      <w:pPr>
        <w:ind w:firstLine="708"/>
        <w:jc w:val="both"/>
        <w:rPr>
          <w:sz w:val="28"/>
          <w:szCs w:val="28"/>
        </w:rPr>
      </w:pPr>
      <w:r>
        <w:rPr>
          <w:sz w:val="28"/>
          <w:szCs w:val="28"/>
        </w:rPr>
        <w:lastRenderedPageBreak/>
        <w:t>В составе структурных элементов муниципальной (комплексной) программы в обязательном порядке отражаются результаты, предусмотренные в заключенном соглашении о предоставлении межбюджетного трансферта из областного бюджета, бюджета Октябрьского района (финансовое соглашение) без изменения их наименований, единиц измерения, значений по годам реализации, установленных в таком соглашении.</w:t>
      </w:r>
    </w:p>
    <w:p w:rsidR="006A1B68" w:rsidRDefault="00431193">
      <w:pPr>
        <w:ind w:firstLine="708"/>
        <w:jc w:val="both"/>
        <w:rPr>
          <w:sz w:val="28"/>
          <w:szCs w:val="28"/>
        </w:rPr>
      </w:pPr>
      <w:r>
        <w:rPr>
          <w:sz w:val="28"/>
          <w:szCs w:val="28"/>
        </w:rPr>
        <w:t>Мероприятия (результаты) муниципальной (комплексной) программы, направленные на достижение целей и показателей муниципальной программы Красюковского сельского поселения Октябрьского района, должны быть увязаны с мероприятиями (результатами) государственной программы Ростовской области, муниципальной программы Октябрьского района.</w:t>
      </w:r>
    </w:p>
    <w:p w:rsidR="006A1B68" w:rsidRDefault="00431193">
      <w:pPr>
        <w:ind w:firstLine="708"/>
        <w:jc w:val="both"/>
        <w:rPr>
          <w:sz w:val="28"/>
          <w:szCs w:val="28"/>
        </w:rPr>
      </w:pPr>
      <w:r>
        <w:rPr>
          <w:sz w:val="28"/>
          <w:szCs w:val="28"/>
        </w:rPr>
        <w:t xml:space="preserve">3.9. Информация о мероприятиях (результатах) структурного элемента муниципальной (комплексной) программы с детализацией до контрольных точек отражается в плане реализации такого структурного элемента муниципальной (комплексной) программы. </w:t>
      </w:r>
    </w:p>
    <w:p w:rsidR="006A1B68" w:rsidRDefault="00431193">
      <w:pPr>
        <w:ind w:firstLine="708"/>
        <w:jc w:val="both"/>
        <w:rPr>
          <w:sz w:val="28"/>
          <w:szCs w:val="28"/>
        </w:rPr>
      </w:pPr>
      <w:r>
        <w:rPr>
          <w:sz w:val="28"/>
          <w:szCs w:val="28"/>
        </w:rPr>
        <w:t>План реализации комплекса процессных мероприятий разрабатывается на текущий год и плановый период (с детализацией на текущий год) и подлежит включению в паспорт такого структурного элемента.</w:t>
      </w:r>
    </w:p>
    <w:p w:rsidR="006A1B68" w:rsidRDefault="00431193">
      <w:pPr>
        <w:ind w:firstLine="708"/>
        <w:jc w:val="both"/>
        <w:rPr>
          <w:sz w:val="28"/>
          <w:szCs w:val="28"/>
        </w:rPr>
      </w:pPr>
      <w:r>
        <w:rPr>
          <w:sz w:val="28"/>
          <w:szCs w:val="28"/>
        </w:rPr>
        <w:t>3.10. Постановлением Администрации Красюковского сельского поселения об утверждении муниципальной (комплексной) программы утверждаются:</w:t>
      </w:r>
    </w:p>
    <w:p w:rsidR="006A1B68" w:rsidRDefault="00431193">
      <w:pPr>
        <w:ind w:firstLine="708"/>
        <w:jc w:val="both"/>
        <w:rPr>
          <w:sz w:val="28"/>
          <w:szCs w:val="28"/>
        </w:rPr>
      </w:pPr>
      <w:r>
        <w:rPr>
          <w:sz w:val="28"/>
          <w:szCs w:val="28"/>
        </w:rPr>
        <w:t>стратегические приоритеты муниципальной (комплексной) программы;</w:t>
      </w:r>
    </w:p>
    <w:p w:rsidR="006A1B68" w:rsidRDefault="00431193">
      <w:pPr>
        <w:ind w:firstLine="708"/>
        <w:jc w:val="both"/>
        <w:rPr>
          <w:sz w:val="28"/>
          <w:szCs w:val="28"/>
        </w:rPr>
      </w:pPr>
      <w:r>
        <w:rPr>
          <w:sz w:val="28"/>
          <w:szCs w:val="28"/>
        </w:rPr>
        <w:t>паспорт муниципальной (комплексной) программы;</w:t>
      </w:r>
    </w:p>
    <w:p w:rsidR="006A1B68" w:rsidRDefault="00431193">
      <w:pPr>
        <w:ind w:firstLine="708"/>
        <w:jc w:val="both"/>
        <w:rPr>
          <w:sz w:val="28"/>
          <w:szCs w:val="28"/>
        </w:rPr>
      </w:pPr>
      <w:r>
        <w:rPr>
          <w:sz w:val="28"/>
          <w:szCs w:val="28"/>
        </w:rPr>
        <w:t>паспорта комплексов процессных мероприятий;</w:t>
      </w:r>
    </w:p>
    <w:p w:rsidR="006A1B68" w:rsidRDefault="00431193">
      <w:pPr>
        <w:ind w:firstLine="708"/>
        <w:jc w:val="both"/>
        <w:rPr>
          <w:sz w:val="28"/>
          <w:szCs w:val="28"/>
        </w:rPr>
      </w:pPr>
      <w:r>
        <w:rPr>
          <w:sz w:val="28"/>
          <w:szCs w:val="28"/>
        </w:rPr>
        <w:t>перечни инвестиционных проектов (объекты строительства, реконструкции, капитального ремонта, находящиеся в муниципальной собственности Красюковского сельского поселения) (в случае если муниципальной (комплексной) программой предусматривается реализация таких проектов);</w:t>
      </w:r>
    </w:p>
    <w:p w:rsidR="006A1B68" w:rsidRDefault="00431193">
      <w:pPr>
        <w:ind w:firstLine="708"/>
        <w:jc w:val="both"/>
        <w:rPr>
          <w:sz w:val="28"/>
          <w:szCs w:val="28"/>
        </w:rPr>
      </w:pPr>
      <w:r>
        <w:rPr>
          <w:sz w:val="28"/>
          <w:szCs w:val="28"/>
        </w:rPr>
        <w:t>иные документы, необходимые для обеспечения реализации муниципальной (комплексной) программы.</w:t>
      </w:r>
    </w:p>
    <w:p w:rsidR="006A1B68" w:rsidRDefault="006A1B68">
      <w:pPr>
        <w:jc w:val="both"/>
        <w:rPr>
          <w:sz w:val="28"/>
          <w:szCs w:val="28"/>
        </w:rPr>
      </w:pPr>
    </w:p>
    <w:p w:rsidR="006A1B68" w:rsidRDefault="00431193">
      <w:pPr>
        <w:jc w:val="center"/>
        <w:rPr>
          <w:sz w:val="28"/>
          <w:szCs w:val="28"/>
        </w:rPr>
      </w:pPr>
      <w:r>
        <w:rPr>
          <w:sz w:val="28"/>
          <w:szCs w:val="28"/>
        </w:rPr>
        <w:t>4. Разработка и внесение изменений</w:t>
      </w:r>
    </w:p>
    <w:p w:rsidR="006A1B68" w:rsidRDefault="00431193">
      <w:pPr>
        <w:jc w:val="center"/>
        <w:rPr>
          <w:sz w:val="28"/>
          <w:szCs w:val="28"/>
        </w:rPr>
      </w:pPr>
      <w:r>
        <w:rPr>
          <w:sz w:val="28"/>
          <w:szCs w:val="28"/>
        </w:rPr>
        <w:t>в муниципальную (комплексную) программу</w:t>
      </w:r>
    </w:p>
    <w:p w:rsidR="006A1B68" w:rsidRDefault="006A1B68">
      <w:pPr>
        <w:jc w:val="both"/>
        <w:rPr>
          <w:sz w:val="28"/>
          <w:szCs w:val="28"/>
        </w:rPr>
      </w:pPr>
    </w:p>
    <w:p w:rsidR="006A1B68" w:rsidRDefault="00431193">
      <w:pPr>
        <w:ind w:firstLine="708"/>
        <w:jc w:val="both"/>
        <w:rPr>
          <w:sz w:val="28"/>
          <w:szCs w:val="28"/>
        </w:rPr>
      </w:pPr>
      <w:r>
        <w:rPr>
          <w:sz w:val="28"/>
          <w:szCs w:val="28"/>
        </w:rPr>
        <w:t>4.1. Разработка муниципальных (комплексных) программ осуществляется на основании перечня муниципальных программ, утверждаемого распоряжением Администрации Красюковского сельского поселения.</w:t>
      </w:r>
    </w:p>
    <w:p w:rsidR="006A1B68" w:rsidRDefault="00431193">
      <w:pPr>
        <w:ind w:firstLine="708"/>
        <w:jc w:val="both"/>
        <w:rPr>
          <w:sz w:val="28"/>
          <w:szCs w:val="28"/>
        </w:rPr>
      </w:pPr>
      <w:r>
        <w:rPr>
          <w:sz w:val="28"/>
          <w:szCs w:val="28"/>
        </w:rPr>
        <w:t xml:space="preserve">Перечень муниципальных программ формируется в соответствии с приоритетами социально-экономической политики, определенными стратегией социально-экономического развития Красюковского сельского поселения Октябрьского района с учетом национальных целей развития Российской Федерации. При необходимости в указанный перечень допускается включение комплексных программ. </w:t>
      </w:r>
    </w:p>
    <w:p w:rsidR="006A1B68" w:rsidRDefault="00431193">
      <w:pPr>
        <w:ind w:firstLine="708"/>
        <w:jc w:val="both"/>
        <w:rPr>
          <w:sz w:val="28"/>
          <w:szCs w:val="28"/>
        </w:rPr>
      </w:pPr>
      <w:r>
        <w:rPr>
          <w:sz w:val="28"/>
          <w:szCs w:val="28"/>
        </w:rPr>
        <w:t>4.2. В перечне муниципальных программ указываются: наименование каждой муниципальной (комплексной) программы, период ее реализации и ответственный исполнитель.</w:t>
      </w:r>
    </w:p>
    <w:p w:rsidR="006A1B68" w:rsidRDefault="00431193">
      <w:pPr>
        <w:ind w:firstLine="708"/>
        <w:jc w:val="both"/>
        <w:rPr>
          <w:sz w:val="28"/>
          <w:szCs w:val="28"/>
        </w:rPr>
      </w:pPr>
      <w:r>
        <w:rPr>
          <w:sz w:val="28"/>
          <w:szCs w:val="28"/>
        </w:rPr>
        <w:lastRenderedPageBreak/>
        <w:t>4.3. Внесение изменений в перечень муниципальных программ осуществляется ответственным исполнителем муниципальной программы в месячный срок со дня принятия Администрацией Красюковского сельского поселения решения о целесообразности разработки муниципальной программы, но не позднее 1 октября текущего финансового года.</w:t>
      </w:r>
    </w:p>
    <w:p w:rsidR="006A1B68" w:rsidRDefault="00431193">
      <w:pPr>
        <w:ind w:firstLine="708"/>
        <w:jc w:val="both"/>
        <w:rPr>
          <w:sz w:val="28"/>
          <w:szCs w:val="28"/>
        </w:rPr>
      </w:pPr>
      <w:r>
        <w:rPr>
          <w:sz w:val="28"/>
          <w:szCs w:val="28"/>
        </w:rPr>
        <w:t>4.4. На основании перечня муниципальных программ выделяются 2 этапа реализации муниципальных программ:</w:t>
      </w:r>
    </w:p>
    <w:p w:rsidR="006A1B68" w:rsidRDefault="00431193">
      <w:pPr>
        <w:ind w:firstLine="708"/>
        <w:jc w:val="both"/>
        <w:rPr>
          <w:sz w:val="28"/>
          <w:szCs w:val="28"/>
        </w:rPr>
      </w:pPr>
      <w:r>
        <w:rPr>
          <w:sz w:val="28"/>
          <w:szCs w:val="28"/>
        </w:rPr>
        <w:t>первый этап реализации – с начала реализации муниципальной программы в соответствии с перечнем муниципальных программ и до начала реализации муниципальной (комплексной) программы в соответствии с настоящим Порядком;</w:t>
      </w:r>
    </w:p>
    <w:p w:rsidR="006A1B68" w:rsidRDefault="00431193">
      <w:pPr>
        <w:ind w:firstLine="708"/>
        <w:jc w:val="both"/>
        <w:rPr>
          <w:sz w:val="28"/>
          <w:szCs w:val="28"/>
        </w:rPr>
      </w:pPr>
      <w:r>
        <w:rPr>
          <w:sz w:val="28"/>
          <w:szCs w:val="28"/>
        </w:rPr>
        <w:t>второй этап реализации – с начала реализации муниципальной (комплексной) программы в соответствии с настоящим Порядком.</w:t>
      </w:r>
    </w:p>
    <w:p w:rsidR="006A1B68" w:rsidRDefault="00431193">
      <w:pPr>
        <w:ind w:firstLine="708"/>
        <w:jc w:val="both"/>
        <w:rPr>
          <w:sz w:val="28"/>
          <w:szCs w:val="28"/>
        </w:rPr>
      </w:pPr>
      <w:r>
        <w:rPr>
          <w:sz w:val="28"/>
          <w:szCs w:val="28"/>
        </w:rPr>
        <w:t xml:space="preserve">4.5. 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 </w:t>
      </w:r>
    </w:p>
    <w:p w:rsidR="006A1B68" w:rsidRDefault="00431193">
      <w:pPr>
        <w:ind w:firstLine="708"/>
        <w:jc w:val="both"/>
        <w:rPr>
          <w:sz w:val="28"/>
          <w:szCs w:val="28"/>
        </w:rPr>
      </w:pPr>
      <w:r>
        <w:rPr>
          <w:sz w:val="28"/>
          <w:szCs w:val="28"/>
        </w:rPr>
        <w:t>4.6. Проект постановления Администрации Красюковского сельского поселения Октябрьского района об утверждении муниципальной (комплексной) программы, включающий в себя документы в соответствии с пунктом 3.10 раздела 3 настоящего Порядка, согласованный ответственным исполнителем, соисполнителями и участниками муниципальной (комплексной) программы, направляется начальнику службы экономики и финансов Администрации Красюковского сельского поселения в порядке, установленном Регламентом Администрации Красюковского сельского поселения.</w:t>
      </w:r>
    </w:p>
    <w:p w:rsidR="006A1B68" w:rsidRDefault="00431193">
      <w:pPr>
        <w:ind w:firstLine="708"/>
        <w:jc w:val="both"/>
        <w:rPr>
          <w:sz w:val="28"/>
          <w:szCs w:val="28"/>
        </w:rPr>
      </w:pPr>
      <w:r>
        <w:rPr>
          <w:sz w:val="28"/>
          <w:szCs w:val="28"/>
        </w:rPr>
        <w:t>4.7. Ответственный исполнитель муниципальной (комплексной) программы выносит проект новой муниципальной программы на общественное обсуждение с учетом требований законодательства Российской Федерации.</w:t>
      </w:r>
    </w:p>
    <w:p w:rsidR="006A1B68" w:rsidRDefault="00431193">
      <w:pPr>
        <w:ind w:firstLine="708"/>
        <w:jc w:val="both"/>
        <w:rPr>
          <w:sz w:val="28"/>
          <w:szCs w:val="28"/>
        </w:rPr>
      </w:pPr>
      <w:r>
        <w:rPr>
          <w:sz w:val="28"/>
          <w:szCs w:val="28"/>
        </w:rPr>
        <w:t>Проект новой муниципальной (комплексной) программы подлежит одновременному размещению на официальном сайте Администрации Красюковского сельского поселения в информационно-телекоммуникационной сети «Интернет» с указанием: ответственного исполнителя, наименования проекта новой муниципальной (комплексной) программы, проекта новой муниципальной (комплексной) программы, даты начала и завершения общественного обсуждения, срок которого составляет не менее 25 календарных дней с даты размещения проекта новой муниципальной (комплексной) программы на официальном сайте Администрации Красюковского сельского поселения в информационно-телекоммуникационной сети «Интернет», порядка направления предложений (замечаний). Предложения (замечания), поступившие в ходе общественного обсуждения, носят рекомендательный характер и подлежат обязательному рассмотрению ответственным исполнителем муниципальной (комплексной) программы, который дорабатывает проект новой муниципальной (комплексной) программы с учетом полученных замечаний и предложений, поступивших в ходе общественного обсуждения.</w:t>
      </w:r>
    </w:p>
    <w:p w:rsidR="006A1B68" w:rsidRDefault="00431193">
      <w:pPr>
        <w:ind w:firstLine="708"/>
        <w:jc w:val="both"/>
        <w:rPr>
          <w:sz w:val="28"/>
          <w:szCs w:val="28"/>
        </w:rPr>
      </w:pPr>
      <w:r>
        <w:rPr>
          <w:sz w:val="28"/>
          <w:szCs w:val="28"/>
        </w:rPr>
        <w:t xml:space="preserve">4.8. Ответственный исполнитель муниципальной (комплексной) программы обеспечивает государственную регистрацию новой муниципальной (комплексной) программы, а также изменений в ранее утвержденную муниципальную (комплексную) программу в федеральном государственном реестре документов </w:t>
      </w:r>
      <w:r>
        <w:rPr>
          <w:sz w:val="28"/>
          <w:szCs w:val="28"/>
        </w:rPr>
        <w:lastRenderedPageBreak/>
        <w:t>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утвержденными Правительством Российской Федерации.</w:t>
      </w:r>
    </w:p>
    <w:p w:rsidR="006A1B68" w:rsidRDefault="00431193">
      <w:pPr>
        <w:ind w:firstLine="708"/>
        <w:jc w:val="both"/>
        <w:rPr>
          <w:sz w:val="28"/>
          <w:szCs w:val="28"/>
        </w:rPr>
      </w:pPr>
      <w:r>
        <w:rPr>
          <w:sz w:val="28"/>
          <w:szCs w:val="28"/>
        </w:rPr>
        <w:t>4.9. Ведущий специалист экономист Администрации Красюковского сельского поселения рассматривает проект муниципальной (комплексной) программы (проект внесения изменений в муниципальную (комплексную) программу) на предмет:</w:t>
      </w:r>
    </w:p>
    <w:p w:rsidR="006A1B68" w:rsidRDefault="00431193">
      <w:pPr>
        <w:ind w:firstLine="708"/>
        <w:jc w:val="both"/>
        <w:rPr>
          <w:sz w:val="28"/>
          <w:szCs w:val="28"/>
        </w:rPr>
      </w:pPr>
      <w:r>
        <w:rPr>
          <w:sz w:val="28"/>
          <w:szCs w:val="28"/>
        </w:rPr>
        <w:t>соблюдения требований к структуре и содержанию муниципальной (комплексной) программы, установленных настоящим Порядком;</w:t>
      </w:r>
    </w:p>
    <w:p w:rsidR="006A1B68" w:rsidRDefault="00431193">
      <w:pPr>
        <w:ind w:firstLine="708"/>
        <w:jc w:val="both"/>
        <w:rPr>
          <w:sz w:val="28"/>
          <w:szCs w:val="28"/>
        </w:rPr>
      </w:pPr>
      <w:r>
        <w:rPr>
          <w:sz w:val="28"/>
          <w:szCs w:val="28"/>
        </w:rPr>
        <w:t>налоговых льгот (пониженных ставок по налогам) положениям законодательства Ростовской области о налогах и сборах;</w:t>
      </w:r>
    </w:p>
    <w:p w:rsidR="006A1B68" w:rsidRDefault="00431193">
      <w:pPr>
        <w:ind w:firstLine="708"/>
        <w:jc w:val="both"/>
        <w:rPr>
          <w:sz w:val="28"/>
          <w:szCs w:val="28"/>
        </w:rPr>
      </w:pPr>
      <w:r>
        <w:rPr>
          <w:sz w:val="28"/>
          <w:szCs w:val="28"/>
        </w:rPr>
        <w:t>соответствия налоговых расходов целям и задачам муниципальных (комплексных) программ.</w:t>
      </w:r>
    </w:p>
    <w:p w:rsidR="006A1B68" w:rsidRDefault="00431193">
      <w:pPr>
        <w:ind w:firstLine="708"/>
        <w:jc w:val="both"/>
        <w:rPr>
          <w:sz w:val="28"/>
          <w:szCs w:val="28"/>
        </w:rPr>
      </w:pPr>
      <w:r>
        <w:rPr>
          <w:sz w:val="28"/>
          <w:szCs w:val="28"/>
        </w:rPr>
        <w:t>Начальник службы экономики и финансов Администрации Красюковского сельского поселения рассматривает проекты муниципальных (комплексных) программ Красюковского сельского поселения Октябрьского района, предлагаемых к реализации начиная с очередного финансового года, а также проекты изменений в ранее утвержденные муниципальные (комплексные) программы Красюковского сельского поселения Октябрьского района на соответствие:</w:t>
      </w:r>
    </w:p>
    <w:p w:rsidR="006A1B68" w:rsidRDefault="00431193">
      <w:pPr>
        <w:ind w:firstLine="708"/>
        <w:jc w:val="both"/>
        <w:rPr>
          <w:sz w:val="28"/>
          <w:szCs w:val="28"/>
        </w:rPr>
      </w:pPr>
      <w:r>
        <w:rPr>
          <w:sz w:val="28"/>
          <w:szCs w:val="28"/>
        </w:rPr>
        <w:t>распределению расходов бюджета Красюковского сельского поселения Октябрьского района, в рамках, доведенных до Администрации Красюковского сельского поселения предельных показателей расходов бюджета Красюковского сельского поселения Октябрьского района на очередной финансовый год и на плановый период;</w:t>
      </w:r>
    </w:p>
    <w:p w:rsidR="006A1B68" w:rsidRDefault="00431193">
      <w:pPr>
        <w:ind w:firstLine="708"/>
        <w:jc w:val="both"/>
        <w:rPr>
          <w:sz w:val="28"/>
          <w:szCs w:val="28"/>
        </w:rPr>
      </w:pPr>
      <w:r>
        <w:rPr>
          <w:sz w:val="28"/>
          <w:szCs w:val="28"/>
        </w:rPr>
        <w:t>принятому решению Собрания депутатов Красюковского сельского поселения о бюджете Красюковского сельского поселения Октябрьского района на очередной финансовый год и на плановый период;</w:t>
      </w:r>
    </w:p>
    <w:p w:rsidR="006A1B68" w:rsidRDefault="00431193">
      <w:pPr>
        <w:ind w:firstLine="708"/>
        <w:jc w:val="both"/>
        <w:rPr>
          <w:sz w:val="28"/>
          <w:szCs w:val="28"/>
        </w:rPr>
      </w:pPr>
      <w:r>
        <w:rPr>
          <w:sz w:val="28"/>
          <w:szCs w:val="28"/>
        </w:rPr>
        <w:t>проекты постановлений Администрации Красюковского сельского поселения о внесении изменений в муниципальные (комплексные) программы в текущем финансовом году на соответствие:</w:t>
      </w:r>
    </w:p>
    <w:p w:rsidR="006A1B68" w:rsidRDefault="00431193">
      <w:pPr>
        <w:ind w:firstLine="708"/>
        <w:jc w:val="both"/>
        <w:rPr>
          <w:sz w:val="28"/>
          <w:szCs w:val="28"/>
        </w:rPr>
      </w:pPr>
      <w:r>
        <w:rPr>
          <w:sz w:val="28"/>
          <w:szCs w:val="28"/>
        </w:rPr>
        <w:t>решению Собрания депутатов Красюковского сельского поселения о внесении изменений в бюджет Красюковского сельского поселения Октябрьского района на текущий финансовый год и на плановый период;</w:t>
      </w:r>
    </w:p>
    <w:p w:rsidR="006A1B68" w:rsidRDefault="00431193">
      <w:pPr>
        <w:ind w:firstLine="708"/>
        <w:jc w:val="both"/>
        <w:rPr>
          <w:sz w:val="28"/>
          <w:szCs w:val="28"/>
        </w:rPr>
      </w:pPr>
      <w:r>
        <w:rPr>
          <w:sz w:val="28"/>
          <w:szCs w:val="28"/>
        </w:rPr>
        <w:t>соответствия целей, задач и показателей муниципальной (комплексной) программы целям, задачам, показателям, закрепленным в документах стратегического планирования, нормативных правовых актах Российской Федерации, Ростовской области, Октябрьского района, Красюковского сельского поселения;</w:t>
      </w:r>
    </w:p>
    <w:p w:rsidR="006A1B68" w:rsidRDefault="00431193">
      <w:pPr>
        <w:ind w:firstLine="708"/>
        <w:jc w:val="both"/>
        <w:rPr>
          <w:sz w:val="28"/>
          <w:szCs w:val="28"/>
        </w:rPr>
      </w:pPr>
      <w:r>
        <w:rPr>
          <w:sz w:val="28"/>
          <w:szCs w:val="28"/>
        </w:rPr>
        <w:t>обоснованности подходов к выделению мероприятий (результатов) структурных элементов муниципальных (комплексных) программ;</w:t>
      </w:r>
    </w:p>
    <w:p w:rsidR="006A1B68" w:rsidRDefault="00431193">
      <w:pPr>
        <w:ind w:firstLine="708"/>
        <w:jc w:val="both"/>
        <w:rPr>
          <w:sz w:val="28"/>
          <w:szCs w:val="28"/>
        </w:rPr>
      </w:pPr>
      <w:r>
        <w:rPr>
          <w:sz w:val="28"/>
          <w:szCs w:val="28"/>
        </w:rPr>
        <w:t>соответствия мероприятий (результатов) структурных элементов муниципальных (комплексных) программ целям и задачам муниципальной (комплексной) программы;</w:t>
      </w:r>
    </w:p>
    <w:p w:rsidR="006A1B68" w:rsidRDefault="00431193">
      <w:pPr>
        <w:ind w:firstLine="708"/>
        <w:jc w:val="both"/>
        <w:rPr>
          <w:sz w:val="28"/>
          <w:szCs w:val="28"/>
        </w:rPr>
      </w:pPr>
      <w:proofErr w:type="spellStart"/>
      <w:r>
        <w:rPr>
          <w:sz w:val="28"/>
          <w:szCs w:val="28"/>
        </w:rPr>
        <w:t>взаимоувязки</w:t>
      </w:r>
      <w:proofErr w:type="spellEnd"/>
      <w:r>
        <w:rPr>
          <w:sz w:val="28"/>
          <w:szCs w:val="28"/>
        </w:rPr>
        <w:t xml:space="preserve"> плановых значений показателей муниципальных (комплексных) программ;</w:t>
      </w:r>
    </w:p>
    <w:p w:rsidR="006A1B68" w:rsidRDefault="00431193">
      <w:pPr>
        <w:ind w:firstLine="708"/>
        <w:jc w:val="both"/>
        <w:rPr>
          <w:sz w:val="28"/>
          <w:szCs w:val="28"/>
        </w:rPr>
      </w:pPr>
      <w:r>
        <w:rPr>
          <w:sz w:val="28"/>
          <w:szCs w:val="28"/>
        </w:rPr>
        <w:t>взаимоувязанных мероприятий (результатов) муниципальных (комплексных) программ;</w:t>
      </w:r>
    </w:p>
    <w:p w:rsidR="006A1B68" w:rsidRDefault="00431193">
      <w:pPr>
        <w:ind w:firstLine="708"/>
        <w:jc w:val="both"/>
        <w:rPr>
          <w:sz w:val="28"/>
          <w:szCs w:val="28"/>
        </w:rPr>
      </w:pPr>
      <w:r>
        <w:rPr>
          <w:sz w:val="28"/>
          <w:szCs w:val="28"/>
        </w:rPr>
        <w:lastRenderedPageBreak/>
        <w:t>соответствие документам стратегического планирования, национальных проектов, региональных проектов, ведомственных проектов, муниципальных проектов.</w:t>
      </w:r>
    </w:p>
    <w:p w:rsidR="006A1B68" w:rsidRDefault="00431193">
      <w:pPr>
        <w:ind w:firstLine="708"/>
        <w:jc w:val="both"/>
        <w:rPr>
          <w:sz w:val="28"/>
          <w:szCs w:val="28"/>
        </w:rPr>
      </w:pPr>
      <w:r>
        <w:rPr>
          <w:sz w:val="28"/>
          <w:szCs w:val="28"/>
        </w:rPr>
        <w:t>4.10. Ответственный исполнитель муниципальной (комплексной) программы на этапе согласования проекта постановления Администрации Красюковского сельского поселения об утверждении муниципальной программы или внесении изменений в действующую муниципальную (комплексную) программу по каждому инвестиционному проекту (объекту строительства, реконструкции, капитального ремонта, находящемуся в муниципальной собственности Красюковского сельского поселения), включаемому в муниципальную (комплексную) программу, представляет ведущему специалисту по земельным и имущественным отношениям Администрации Красюковского сельского поселения:</w:t>
      </w:r>
    </w:p>
    <w:p w:rsidR="006A1B68" w:rsidRDefault="00431193">
      <w:pPr>
        <w:ind w:firstLine="708"/>
        <w:jc w:val="both"/>
        <w:rPr>
          <w:sz w:val="28"/>
          <w:szCs w:val="28"/>
        </w:rPr>
      </w:pPr>
      <w:r>
        <w:rPr>
          <w:sz w:val="28"/>
          <w:szCs w:val="28"/>
        </w:rPr>
        <w:t>копию положительного заключения государственной (негосударственной) экспертизы проектной документации (в случае, если проектная документация подлежит экспертизе);</w:t>
      </w:r>
    </w:p>
    <w:p w:rsidR="006A1B68" w:rsidRDefault="00431193">
      <w:pPr>
        <w:ind w:firstLine="708"/>
        <w:jc w:val="both"/>
        <w:rPr>
          <w:sz w:val="28"/>
          <w:szCs w:val="28"/>
        </w:rPr>
      </w:pPr>
      <w:r>
        <w:rPr>
          <w:sz w:val="28"/>
          <w:szCs w:val="28"/>
        </w:rPr>
        <w:t>копию заключения о достоверности определения сметной стоимости объекта капитального строительства, реконструкции и капитального ремонта, находящегося в муниципальной собственности Красюковского сельского поселения.</w:t>
      </w:r>
    </w:p>
    <w:p w:rsidR="006A1B68" w:rsidRDefault="00431193">
      <w:pPr>
        <w:ind w:firstLine="708"/>
        <w:jc w:val="both"/>
        <w:rPr>
          <w:sz w:val="28"/>
          <w:szCs w:val="28"/>
        </w:rPr>
      </w:pPr>
      <w:r>
        <w:rPr>
          <w:sz w:val="28"/>
          <w:szCs w:val="28"/>
        </w:rPr>
        <w:t>4.11. Внесение изменений в муниципальную (комплексную) программу осуществляется по инициативе ответственного исполнителя, соисполнителя (по согласованию с ответственным исполнителем) либо участника, в порядке, установленном Регламентом Администрации Красюковского сельского поселения.</w:t>
      </w:r>
    </w:p>
    <w:p w:rsidR="006A1B68" w:rsidRDefault="00431193">
      <w:pPr>
        <w:ind w:firstLine="708"/>
        <w:jc w:val="both"/>
        <w:rPr>
          <w:sz w:val="28"/>
          <w:szCs w:val="28"/>
        </w:rPr>
      </w:pPr>
      <w:r>
        <w:rPr>
          <w:sz w:val="28"/>
          <w:szCs w:val="28"/>
        </w:rPr>
        <w:t>Ответственные исполнители муниципальных (комплексных) программ в установленном порядке вносят изменения в муниципальные (комплексные) программы по мероприятиям (результатам) структурных элементов, а также показателям текущего финансового года и (или) планового периода в текущем финансовом году, за исключением изменений наименований мероприятий (результатов) в случаях, установленных бюджетным законодательством.</w:t>
      </w:r>
    </w:p>
    <w:p w:rsidR="006A1B68" w:rsidRDefault="00431193">
      <w:pPr>
        <w:ind w:firstLine="708"/>
        <w:jc w:val="both"/>
        <w:rPr>
          <w:sz w:val="28"/>
          <w:szCs w:val="28"/>
        </w:rPr>
      </w:pPr>
      <w:r>
        <w:rPr>
          <w:sz w:val="28"/>
          <w:szCs w:val="28"/>
        </w:rPr>
        <w:t xml:space="preserve">Внесение изменений в региональные, ведомственные и муниципальные проекты осуществляется в соответствии с положением об организации проектной деятельности в </w:t>
      </w:r>
      <w:proofErr w:type="spellStart"/>
      <w:r>
        <w:rPr>
          <w:sz w:val="28"/>
          <w:szCs w:val="28"/>
        </w:rPr>
        <w:t>Красюковском</w:t>
      </w:r>
      <w:proofErr w:type="spellEnd"/>
      <w:r>
        <w:rPr>
          <w:sz w:val="28"/>
          <w:szCs w:val="28"/>
        </w:rPr>
        <w:t xml:space="preserve"> сельском поселении.</w:t>
      </w:r>
    </w:p>
    <w:p w:rsidR="006A1B68" w:rsidRDefault="006A1B68">
      <w:pPr>
        <w:jc w:val="both"/>
        <w:rPr>
          <w:sz w:val="28"/>
          <w:szCs w:val="28"/>
        </w:rPr>
      </w:pPr>
    </w:p>
    <w:p w:rsidR="006A1B68" w:rsidRDefault="00431193">
      <w:pPr>
        <w:jc w:val="center"/>
        <w:rPr>
          <w:sz w:val="28"/>
          <w:szCs w:val="28"/>
        </w:rPr>
      </w:pPr>
      <w:r>
        <w:rPr>
          <w:sz w:val="28"/>
          <w:szCs w:val="28"/>
        </w:rPr>
        <w:t>5. Финансовое обеспечение</w:t>
      </w:r>
    </w:p>
    <w:p w:rsidR="006A1B68" w:rsidRDefault="00431193">
      <w:pPr>
        <w:jc w:val="center"/>
        <w:rPr>
          <w:sz w:val="28"/>
          <w:szCs w:val="28"/>
        </w:rPr>
      </w:pPr>
      <w:r>
        <w:rPr>
          <w:sz w:val="28"/>
          <w:szCs w:val="28"/>
        </w:rPr>
        <w:t>муниципальных (комплексных) программ</w:t>
      </w:r>
    </w:p>
    <w:p w:rsidR="006A1B68" w:rsidRDefault="006A1B68">
      <w:pPr>
        <w:jc w:val="both"/>
        <w:rPr>
          <w:sz w:val="28"/>
          <w:szCs w:val="28"/>
        </w:rPr>
      </w:pPr>
    </w:p>
    <w:p w:rsidR="006A1B68" w:rsidRDefault="00431193">
      <w:pPr>
        <w:ind w:firstLine="708"/>
        <w:jc w:val="both"/>
        <w:rPr>
          <w:sz w:val="28"/>
          <w:szCs w:val="28"/>
        </w:rPr>
      </w:pPr>
      <w:r>
        <w:rPr>
          <w:sz w:val="28"/>
          <w:szCs w:val="28"/>
        </w:rPr>
        <w:t>5.1. Финансовое обеспечение реализации муниципальных (комплексных) программ осуществляется за счет:</w:t>
      </w:r>
    </w:p>
    <w:p w:rsidR="006A1B68" w:rsidRDefault="00431193">
      <w:pPr>
        <w:ind w:firstLine="708"/>
        <w:jc w:val="both"/>
        <w:rPr>
          <w:sz w:val="28"/>
          <w:szCs w:val="28"/>
        </w:rPr>
      </w:pPr>
      <w:r>
        <w:rPr>
          <w:sz w:val="28"/>
          <w:szCs w:val="28"/>
        </w:rPr>
        <w:t>бюджетных ассигнований бюджета Красюковского сельского поселения Октябрьского района, включающих в том числе межбюджетные трансферты, предоставляемые из областного бюджета, бюджета Октябрьского района бюджету Красюковского сельского поселения Октябрьского района;</w:t>
      </w:r>
    </w:p>
    <w:p w:rsidR="006A1B68" w:rsidRDefault="00431193">
      <w:pPr>
        <w:ind w:firstLine="708"/>
        <w:jc w:val="both"/>
        <w:rPr>
          <w:sz w:val="28"/>
          <w:szCs w:val="28"/>
        </w:rPr>
      </w:pPr>
      <w:r>
        <w:rPr>
          <w:sz w:val="28"/>
          <w:szCs w:val="28"/>
        </w:rPr>
        <w:t>внебюджетных источников.</w:t>
      </w:r>
    </w:p>
    <w:p w:rsidR="006A1B68" w:rsidRDefault="00431193">
      <w:pPr>
        <w:ind w:firstLine="708"/>
        <w:jc w:val="both"/>
        <w:rPr>
          <w:sz w:val="28"/>
          <w:szCs w:val="28"/>
        </w:rPr>
      </w:pPr>
      <w:r>
        <w:rPr>
          <w:sz w:val="28"/>
          <w:szCs w:val="28"/>
        </w:rPr>
        <w:t>5.2. Распределение бюджетных ассигнований на реализацию муниципальных (комплексных) программ утверждается решением Собрания депутатов Красюковского сельского поселения о бюджете Красюковского сельского поселения Октябрьского района на очередной финансовый год и плановый период.</w:t>
      </w:r>
    </w:p>
    <w:p w:rsidR="006A1B68" w:rsidRDefault="00431193">
      <w:pPr>
        <w:ind w:firstLine="708"/>
        <w:jc w:val="both"/>
        <w:rPr>
          <w:sz w:val="28"/>
          <w:szCs w:val="28"/>
        </w:rPr>
      </w:pPr>
      <w:r>
        <w:rPr>
          <w:sz w:val="28"/>
          <w:szCs w:val="28"/>
        </w:rPr>
        <w:lastRenderedPageBreak/>
        <w:t>5.3. Параметры финансового обеспечения в паспорте муниципальной (комплексной) программы приводятся в разрезе источников финансирования, определенных пунктом 5.1 настоящего раздела, по годам реализации в целом, а также с детализацией по ее структурным элементам.</w:t>
      </w:r>
    </w:p>
    <w:p w:rsidR="006A1B68" w:rsidRDefault="00431193">
      <w:pPr>
        <w:ind w:firstLine="708"/>
        <w:jc w:val="both"/>
        <w:rPr>
          <w:sz w:val="28"/>
          <w:szCs w:val="28"/>
        </w:rPr>
      </w:pPr>
      <w:r>
        <w:rPr>
          <w:sz w:val="28"/>
          <w:szCs w:val="28"/>
        </w:rPr>
        <w:t>Параметры финансового обеспечения в паспорте структурного элемента муниципальной (комплексной) программы приводятся в разрезе источников финансирования, определенных пунктом 5.1 настоящего раздела, по годам реализации в целом по такому структурному элементу, а также с детализацией по его мероприятиям (результатам).</w:t>
      </w:r>
    </w:p>
    <w:p w:rsidR="006A1B68" w:rsidRDefault="00431193">
      <w:pPr>
        <w:ind w:firstLine="708"/>
        <w:jc w:val="both"/>
        <w:rPr>
          <w:sz w:val="28"/>
          <w:szCs w:val="28"/>
        </w:rPr>
      </w:pPr>
      <w:r>
        <w:rPr>
          <w:sz w:val="28"/>
          <w:szCs w:val="28"/>
        </w:rPr>
        <w:t>В случае расхождения в процессе исполнения бюджета параметров финансового обеспечения между паспортом регионального проекта, утвержденного в системе «Электронный бюджет», и параметрами финансового обеспечения, предусмотренными по такому региональному (муниципальному) проекту в действующей редакции паспорта муниципальной (комплексной) программы, соответствующие изменения финансового обеспечения по региональному проекту включаются при очередном внесении изменений в решение Собрания депутатов Красюковского сельского поселения о бюджете Красюковского сельского поселения Октябрьского района на текущий финансовый год и плановый период и отражаются в паспорте муниципальной (комплексной) программы при последующем внесении изменений в муниципальную (комплексную) программу.</w:t>
      </w:r>
    </w:p>
    <w:p w:rsidR="006A1B68" w:rsidRDefault="00431193">
      <w:pPr>
        <w:ind w:firstLine="708"/>
        <w:jc w:val="both"/>
        <w:rPr>
          <w:sz w:val="28"/>
          <w:szCs w:val="28"/>
        </w:rPr>
      </w:pPr>
      <w:r>
        <w:rPr>
          <w:sz w:val="28"/>
          <w:szCs w:val="28"/>
        </w:rPr>
        <w:t>В случае реализации отдельных структурных элементов муниципальной (комплексной) программы за счет внебюджетных источников финансирования указанный объем ассигнований должен иметь документальное подтверждение участников муниципальной (комплексной) программы, обеспечивающих дополнительные источники финансирования.</w:t>
      </w:r>
    </w:p>
    <w:p w:rsidR="006A1B68" w:rsidRDefault="00431193">
      <w:pPr>
        <w:ind w:firstLine="708"/>
        <w:jc w:val="both"/>
        <w:rPr>
          <w:sz w:val="28"/>
          <w:szCs w:val="28"/>
        </w:rPr>
      </w:pPr>
      <w:r>
        <w:rPr>
          <w:sz w:val="28"/>
          <w:szCs w:val="28"/>
        </w:rPr>
        <w:t>5.4. Муниципальные (комплексные) программы, предлагаемые к реализации начиная с очередного финансового года, а также изменения в ранее утвержденные муниципальные (комплексные) программы в части финансового обеспечения мероприятий (результатов) структурных элементов муниципальных (комплексных) программ за счет средств бюджета Красюковского сельского поселения Октябрьского района на очередной финансовый год и плановый период подлежат утверждению Администрацией Красюковского сельского поселения не позднее 15 ноября текущего года.</w:t>
      </w:r>
    </w:p>
    <w:p w:rsidR="006A1B68" w:rsidRDefault="00431193">
      <w:pPr>
        <w:ind w:firstLine="708"/>
        <w:jc w:val="both"/>
        <w:rPr>
          <w:sz w:val="28"/>
          <w:szCs w:val="28"/>
        </w:rPr>
      </w:pPr>
      <w:r>
        <w:rPr>
          <w:sz w:val="28"/>
          <w:szCs w:val="28"/>
        </w:rPr>
        <w:t>5.5. Муниципальные (комплексные) программы подлежат приведению в соответствие с решением Собрания депутатов Красюковского сельского поселения о бюджете Красюковского сельского поселения Октябрьского района на очередной финансовый год и на плановый период не позднее трех месяцев со дня вступления его в силу.</w:t>
      </w:r>
    </w:p>
    <w:p w:rsidR="006A1B68" w:rsidRDefault="00431193">
      <w:pPr>
        <w:ind w:firstLine="708"/>
        <w:jc w:val="both"/>
        <w:rPr>
          <w:sz w:val="28"/>
          <w:szCs w:val="28"/>
        </w:rPr>
      </w:pPr>
      <w:r>
        <w:rPr>
          <w:sz w:val="28"/>
          <w:szCs w:val="28"/>
        </w:rPr>
        <w:t>В случае заключения соглашения о реализации на территории Красюковского сельского поселения муниципальных (комплексных) программ, направленных на достижение целей и показателей государственных программ Ростовской области, муниципальных программ Октябрьского района, такие муниципальные (комплексные) программы подлежат приведению в соответствие с решением Собрания депутатов Красюковского сельского поселения о бюджете Красюковского сельского поселения Октябрьского района на очередной финансовый год и на плановый период до конца текущего года.</w:t>
      </w:r>
    </w:p>
    <w:p w:rsidR="006A1B68" w:rsidRDefault="00431193">
      <w:pPr>
        <w:ind w:firstLine="708"/>
        <w:jc w:val="both"/>
        <w:rPr>
          <w:sz w:val="28"/>
          <w:szCs w:val="28"/>
        </w:rPr>
      </w:pPr>
      <w:r>
        <w:rPr>
          <w:sz w:val="28"/>
          <w:szCs w:val="28"/>
        </w:rPr>
        <w:lastRenderedPageBreak/>
        <w:t>5.6. Ответственные исполнители муниципальных (комплексных) программ в трехмесячный срок со дня вступления в силу решения Собрания депутатов Красюковского сельского поселения о внесении изменений в решение Собрания депутатов Красюковского сельского поселения о бюджете Красюковского сельского поселения Октябрьского района на текущий финансовый год и на плановый период подготавливают в соответствии с Регламентом Администрации Красюковского сельского поселения проекты постановлений Администрации Красюковского сельского поселения о внесении соответствующих изменений в муниципальные (комплексные) программы, при этом муниципальные (комплексные) программы должны быть приведены в соответствие с решением Собрания депутатов Красюковского сельского поселения о внесении изменений в решение Собрания депутатов Красюковского сельского поселения о бюджете Красюковского сельского поселения Октябрьского района на текущий финансовый год и на плановый период не позднее 31 декабря текущего года.</w:t>
      </w:r>
    </w:p>
    <w:p w:rsidR="006A1B68" w:rsidRDefault="006A1B68">
      <w:pPr>
        <w:jc w:val="both"/>
        <w:rPr>
          <w:sz w:val="28"/>
          <w:szCs w:val="28"/>
        </w:rPr>
      </w:pPr>
    </w:p>
    <w:p w:rsidR="006A1B68" w:rsidRDefault="00431193">
      <w:pPr>
        <w:jc w:val="center"/>
        <w:rPr>
          <w:sz w:val="28"/>
          <w:szCs w:val="28"/>
        </w:rPr>
      </w:pPr>
      <w:r>
        <w:rPr>
          <w:sz w:val="28"/>
          <w:szCs w:val="28"/>
        </w:rPr>
        <w:t>6. Система управления</w:t>
      </w:r>
    </w:p>
    <w:p w:rsidR="006A1B68" w:rsidRDefault="00431193">
      <w:pPr>
        <w:jc w:val="center"/>
        <w:rPr>
          <w:sz w:val="28"/>
          <w:szCs w:val="28"/>
        </w:rPr>
      </w:pPr>
      <w:r>
        <w:rPr>
          <w:sz w:val="28"/>
          <w:szCs w:val="28"/>
        </w:rPr>
        <w:t>муниципальной (комплексной) программой</w:t>
      </w:r>
    </w:p>
    <w:p w:rsidR="006A1B68" w:rsidRDefault="006A1B68">
      <w:pPr>
        <w:jc w:val="both"/>
        <w:rPr>
          <w:sz w:val="28"/>
          <w:szCs w:val="28"/>
        </w:rPr>
      </w:pPr>
    </w:p>
    <w:p w:rsidR="006A1B68" w:rsidRDefault="00431193">
      <w:pPr>
        <w:ind w:firstLine="708"/>
        <w:jc w:val="both"/>
        <w:rPr>
          <w:sz w:val="28"/>
          <w:szCs w:val="28"/>
        </w:rPr>
      </w:pPr>
      <w:r>
        <w:rPr>
          <w:sz w:val="28"/>
          <w:szCs w:val="28"/>
        </w:rPr>
        <w:t>6.1. Куратор муниципальной (комплексной) программы несет ответственность за реализацию муниципальной (комплексной) программы, за достижение целей и показателей муниципальной (комплексной) программы.</w:t>
      </w:r>
    </w:p>
    <w:p w:rsidR="006A1B68" w:rsidRDefault="00431193">
      <w:pPr>
        <w:ind w:firstLine="708"/>
        <w:jc w:val="both"/>
        <w:rPr>
          <w:sz w:val="28"/>
          <w:szCs w:val="28"/>
        </w:rPr>
      </w:pPr>
      <w:r>
        <w:rPr>
          <w:sz w:val="28"/>
          <w:szCs w:val="28"/>
        </w:rPr>
        <w:t>Куратор урегулирует разногласия между ответственным исполнителем, соисполнителями, участниками муниципальной (комплексной) программы по параметрам муниципальной (комплексной) программы.</w:t>
      </w:r>
    </w:p>
    <w:p w:rsidR="006A1B68" w:rsidRDefault="00431193">
      <w:pPr>
        <w:ind w:firstLine="708"/>
        <w:jc w:val="both"/>
        <w:rPr>
          <w:sz w:val="28"/>
          <w:szCs w:val="28"/>
        </w:rPr>
      </w:pPr>
      <w:r>
        <w:rPr>
          <w:sz w:val="28"/>
          <w:szCs w:val="28"/>
        </w:rPr>
        <w:t>Глава Администрации Красюковского сельского поселения несет персональную ответственность за текущее управление реализацией муниципальной (комплексной)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(комплексной) программы.</w:t>
      </w:r>
    </w:p>
    <w:p w:rsidR="006A1B68" w:rsidRDefault="00431193">
      <w:pPr>
        <w:ind w:firstLine="708"/>
        <w:jc w:val="both"/>
        <w:rPr>
          <w:sz w:val="28"/>
          <w:szCs w:val="28"/>
        </w:rPr>
      </w:pPr>
      <w:r>
        <w:rPr>
          <w:sz w:val="28"/>
          <w:szCs w:val="28"/>
        </w:rPr>
        <w:t>Глава Администрации Красюковского сельского поселения несет персональную ответственность за текущее управление реализацией структурного элемента муниципальной (комплексной) программы и конечные результаты, рациональное использование выделяемых на его выполнение финансовых средств.</w:t>
      </w:r>
    </w:p>
    <w:p w:rsidR="006A1B68" w:rsidRDefault="00431193">
      <w:pPr>
        <w:ind w:firstLine="708"/>
        <w:jc w:val="both"/>
        <w:rPr>
          <w:sz w:val="28"/>
          <w:szCs w:val="28"/>
        </w:rPr>
      </w:pPr>
      <w:r>
        <w:rPr>
          <w:sz w:val="28"/>
          <w:szCs w:val="28"/>
        </w:rPr>
        <w:t>Руководитель муниципального учреждения Красюковского сельского поселения, муниципальный служащий Администрации Красюковского сельского поселения, определенные участниками муниципальной (комплексной) программы, несут персональную ответственность за реализацию отдельных мероприятий (результатов) структурных элементов муниципальной (комплексной) программы и использование выделяемых на их выполнение финансовых средств.</w:t>
      </w:r>
    </w:p>
    <w:p w:rsidR="006A1B68" w:rsidRDefault="00431193">
      <w:pPr>
        <w:ind w:firstLine="708"/>
        <w:jc w:val="both"/>
        <w:rPr>
          <w:sz w:val="28"/>
          <w:szCs w:val="28"/>
        </w:rPr>
      </w:pPr>
      <w:r>
        <w:rPr>
          <w:sz w:val="28"/>
          <w:szCs w:val="28"/>
        </w:rPr>
        <w:t>6.2. Ответственный исполнитель муниципальной (комплексной) программы:</w:t>
      </w:r>
    </w:p>
    <w:p w:rsidR="006A1B68" w:rsidRDefault="00431193">
      <w:pPr>
        <w:ind w:firstLine="708"/>
        <w:jc w:val="both"/>
        <w:rPr>
          <w:sz w:val="28"/>
          <w:szCs w:val="28"/>
        </w:rPr>
      </w:pPr>
      <w:r>
        <w:rPr>
          <w:sz w:val="28"/>
          <w:szCs w:val="28"/>
        </w:rPr>
        <w:t>организует разработку и обеспечивает реализацию муниципальной (комплексной) программы, ее согласование и внесение в установленном порядке проекта постановления Администрации Красюковского сельского поселения об утверждении муниципальной программы или о внесении изменений в нее;</w:t>
      </w:r>
    </w:p>
    <w:p w:rsidR="006A1B68" w:rsidRDefault="00431193">
      <w:pPr>
        <w:ind w:firstLine="708"/>
        <w:jc w:val="both"/>
        <w:rPr>
          <w:sz w:val="28"/>
          <w:szCs w:val="28"/>
        </w:rPr>
      </w:pPr>
      <w:r>
        <w:rPr>
          <w:sz w:val="28"/>
          <w:szCs w:val="28"/>
        </w:rPr>
        <w:t>координирует деятельность соисполнителей и участников муниципальной (комплексной) программы;</w:t>
      </w:r>
    </w:p>
    <w:p w:rsidR="006A1B68" w:rsidRDefault="00431193">
      <w:pPr>
        <w:ind w:firstLine="708"/>
        <w:jc w:val="both"/>
        <w:rPr>
          <w:sz w:val="28"/>
          <w:szCs w:val="28"/>
        </w:rPr>
      </w:pPr>
      <w:r>
        <w:rPr>
          <w:sz w:val="28"/>
          <w:szCs w:val="28"/>
        </w:rPr>
        <w:lastRenderedPageBreak/>
        <w:t>подготавливает отчеты о реализации муниципальной (комплексной) программы;</w:t>
      </w:r>
    </w:p>
    <w:p w:rsidR="006A1B68" w:rsidRDefault="00431193">
      <w:pPr>
        <w:ind w:firstLine="708"/>
        <w:jc w:val="both"/>
        <w:rPr>
          <w:sz w:val="28"/>
          <w:szCs w:val="28"/>
        </w:rPr>
      </w:pPr>
      <w:r>
        <w:rPr>
          <w:sz w:val="28"/>
          <w:szCs w:val="28"/>
        </w:rPr>
        <w:t>выполняет иные функции, предусмотренные настоящим Порядком.</w:t>
      </w:r>
    </w:p>
    <w:p w:rsidR="006A1B68" w:rsidRDefault="00431193">
      <w:pPr>
        <w:ind w:firstLine="708"/>
        <w:jc w:val="both"/>
        <w:rPr>
          <w:sz w:val="28"/>
          <w:szCs w:val="28"/>
        </w:rPr>
      </w:pPr>
      <w:r>
        <w:rPr>
          <w:sz w:val="28"/>
          <w:szCs w:val="28"/>
        </w:rPr>
        <w:t xml:space="preserve">6.3. Соисполнители муниципальной (комплексной) программы: </w:t>
      </w:r>
    </w:p>
    <w:p w:rsidR="006A1B68" w:rsidRDefault="00431193">
      <w:pPr>
        <w:ind w:firstLine="708"/>
        <w:jc w:val="both"/>
        <w:rPr>
          <w:sz w:val="28"/>
          <w:szCs w:val="28"/>
        </w:rPr>
      </w:pPr>
      <w:r>
        <w:rPr>
          <w:sz w:val="28"/>
          <w:szCs w:val="28"/>
        </w:rPr>
        <w:t xml:space="preserve">обеспечивают согласование проекта муниципальной (комплексной) программы с участниками муниципальной (комплексной) программы в части структурных элементов, в реализации которых предполагается их участие; </w:t>
      </w:r>
    </w:p>
    <w:p w:rsidR="006A1B68" w:rsidRDefault="00431193">
      <w:pPr>
        <w:ind w:firstLine="708"/>
        <w:jc w:val="both"/>
        <w:rPr>
          <w:sz w:val="28"/>
          <w:szCs w:val="28"/>
        </w:rPr>
      </w:pPr>
      <w:r>
        <w:rPr>
          <w:sz w:val="28"/>
          <w:szCs w:val="28"/>
        </w:rPr>
        <w:t>обеспечивают совместно с участниками муниципальной (комплексной) программы реализацию включенных в муниципальную (комплексную) программу региональных, ведомственных и муниципальных проектов и комплекса процессных мероприятий;</w:t>
      </w:r>
    </w:p>
    <w:p w:rsidR="006A1B68" w:rsidRDefault="00431193">
      <w:pPr>
        <w:ind w:firstLine="708"/>
        <w:jc w:val="both"/>
        <w:rPr>
          <w:sz w:val="28"/>
          <w:szCs w:val="28"/>
        </w:rPr>
      </w:pPr>
      <w:r>
        <w:rPr>
          <w:sz w:val="28"/>
          <w:szCs w:val="28"/>
        </w:rPr>
        <w:t>выполняют иные функции, предусмотренные настоящим Порядком.</w:t>
      </w:r>
    </w:p>
    <w:p w:rsidR="006A1B68" w:rsidRDefault="00431193">
      <w:pPr>
        <w:ind w:firstLine="708"/>
        <w:jc w:val="both"/>
        <w:rPr>
          <w:sz w:val="28"/>
          <w:szCs w:val="28"/>
        </w:rPr>
      </w:pPr>
      <w:r>
        <w:rPr>
          <w:sz w:val="28"/>
          <w:szCs w:val="28"/>
        </w:rPr>
        <w:t xml:space="preserve">6.4. Участники муниципальной (комплексной) программы: </w:t>
      </w:r>
    </w:p>
    <w:p w:rsidR="006A1B68" w:rsidRDefault="00431193">
      <w:pPr>
        <w:ind w:firstLine="708"/>
        <w:jc w:val="both"/>
        <w:rPr>
          <w:sz w:val="28"/>
          <w:szCs w:val="28"/>
        </w:rPr>
      </w:pPr>
      <w:r>
        <w:rPr>
          <w:sz w:val="28"/>
          <w:szCs w:val="28"/>
        </w:rPr>
        <w:t xml:space="preserve">обеспечивают реализацию отдельных мероприятий региональных, ведомственных и муниципальных проектов и комплекса процессных мероприятий, в реализации которых предполагается их участие; </w:t>
      </w:r>
    </w:p>
    <w:p w:rsidR="006A1B68" w:rsidRDefault="00431193">
      <w:pPr>
        <w:ind w:firstLine="708"/>
        <w:jc w:val="both"/>
        <w:rPr>
          <w:sz w:val="28"/>
          <w:szCs w:val="28"/>
        </w:rPr>
      </w:pPr>
      <w:r>
        <w:rPr>
          <w:sz w:val="28"/>
          <w:szCs w:val="28"/>
        </w:rPr>
        <w:t xml:space="preserve">представляют ответственному исполнителю и соисполнителю информацию, необходимую для осуществления мониторинга реализации муниципальной (комплексной) программы, оценки ее эффективности; </w:t>
      </w:r>
    </w:p>
    <w:p w:rsidR="006A1B68" w:rsidRDefault="00431193">
      <w:pPr>
        <w:ind w:firstLine="708"/>
        <w:jc w:val="both"/>
        <w:rPr>
          <w:sz w:val="28"/>
          <w:szCs w:val="28"/>
        </w:rPr>
      </w:pPr>
      <w:r>
        <w:rPr>
          <w:sz w:val="28"/>
          <w:szCs w:val="28"/>
        </w:rPr>
        <w:t>выполняют иные функции, предусмотренные настоящим Порядком.</w:t>
      </w:r>
    </w:p>
    <w:p w:rsidR="006A1B68" w:rsidRDefault="00431193">
      <w:pPr>
        <w:ind w:firstLine="708"/>
        <w:jc w:val="both"/>
        <w:rPr>
          <w:sz w:val="28"/>
          <w:szCs w:val="28"/>
        </w:rPr>
      </w:pPr>
      <w:r>
        <w:rPr>
          <w:sz w:val="28"/>
          <w:szCs w:val="28"/>
        </w:rPr>
        <w:t xml:space="preserve">6.5. Планирование реализации муниципальной (комплексной) программы и ее структурных элементов осуществляется на основе разработки планов реализации ее структурных элементов. </w:t>
      </w:r>
    </w:p>
    <w:p w:rsidR="006A1B68" w:rsidRDefault="00431193">
      <w:pPr>
        <w:ind w:firstLine="708"/>
        <w:jc w:val="both"/>
        <w:rPr>
          <w:sz w:val="28"/>
          <w:szCs w:val="28"/>
        </w:rPr>
      </w:pPr>
      <w:r>
        <w:rPr>
          <w:sz w:val="28"/>
          <w:szCs w:val="28"/>
        </w:rPr>
        <w:t>Планы реализации региональных, ведомственных и муниципальных проектов и комплексов процессных мероприятий соответствующей муниципальной (комплексной) программы объединяются в единый аналитический план реализации муниципальной (комплексной) программы на очередной финансовый год.</w:t>
      </w:r>
    </w:p>
    <w:p w:rsidR="006A1B68" w:rsidRDefault="00431193">
      <w:pPr>
        <w:ind w:firstLine="708"/>
        <w:jc w:val="both"/>
        <w:rPr>
          <w:sz w:val="28"/>
          <w:szCs w:val="28"/>
        </w:rPr>
      </w:pPr>
      <w:r>
        <w:rPr>
          <w:sz w:val="28"/>
          <w:szCs w:val="28"/>
        </w:rPr>
        <w:t>Указанные документы объединяются в единый аналитический план реализации муниципальной (комплексной) программы автоматически в подсистеме управления муниципальными программами системы «Электронный бюджет».</w:t>
      </w:r>
    </w:p>
    <w:p w:rsidR="006A1B68" w:rsidRDefault="00431193">
      <w:pPr>
        <w:ind w:firstLine="708"/>
        <w:jc w:val="both"/>
        <w:rPr>
          <w:sz w:val="28"/>
          <w:szCs w:val="28"/>
        </w:rPr>
      </w:pPr>
      <w:r>
        <w:rPr>
          <w:sz w:val="28"/>
          <w:szCs w:val="28"/>
        </w:rPr>
        <w:t>До ввода в опытную эксплуатацию соответствующих компонентов и модулей системы «Электронный бюджет» единый аналитический план реализации муниципальной (комплексной) программы формируется ответственным исполнителем муниципальной (комплексной) программы не позднее 25 рабочих дней со дня утверждения постановлением Администрации Красюковского сельского поселения муниципальной (комплексной) программы (внесения изменений в муниципальную (комплексную) программу) и далее ежегодно, не позднее 31 декабря текущего финансового года, и размещается на официальном сайте Администрации Красюковского сельского поселения в информационно-телекоммуникационной сети «Интернет».</w:t>
      </w:r>
    </w:p>
    <w:p w:rsidR="006A1B68" w:rsidRDefault="00431193">
      <w:pPr>
        <w:ind w:firstLine="708"/>
        <w:jc w:val="both"/>
        <w:rPr>
          <w:sz w:val="28"/>
          <w:szCs w:val="28"/>
        </w:rPr>
      </w:pPr>
      <w:r>
        <w:rPr>
          <w:sz w:val="28"/>
          <w:szCs w:val="28"/>
        </w:rPr>
        <w:t xml:space="preserve">Планирование сроков выполнения (достижения) мероприятий (результатов) осуществляется с учетом: </w:t>
      </w:r>
    </w:p>
    <w:p w:rsidR="006A1B68" w:rsidRDefault="00431193">
      <w:pPr>
        <w:ind w:firstLine="708"/>
        <w:jc w:val="both"/>
        <w:rPr>
          <w:sz w:val="28"/>
          <w:szCs w:val="28"/>
        </w:rPr>
      </w:pPr>
      <w:r>
        <w:rPr>
          <w:sz w:val="28"/>
          <w:szCs w:val="28"/>
        </w:rPr>
        <w:t xml:space="preserve">их равномерного распределения в течение календарного года; </w:t>
      </w:r>
    </w:p>
    <w:p w:rsidR="006A1B68" w:rsidRDefault="00431193">
      <w:pPr>
        <w:ind w:firstLine="708"/>
        <w:jc w:val="both"/>
        <w:rPr>
          <w:sz w:val="28"/>
          <w:szCs w:val="28"/>
        </w:rPr>
      </w:pPr>
      <w:r>
        <w:rPr>
          <w:sz w:val="28"/>
          <w:szCs w:val="28"/>
        </w:rPr>
        <w:t xml:space="preserve">сопоставимости со сроками достижения показателей муниципальной (комплексной) программы и показателей ее структурных элементов; </w:t>
      </w:r>
    </w:p>
    <w:p w:rsidR="006A1B68" w:rsidRDefault="00431193">
      <w:pPr>
        <w:ind w:firstLine="708"/>
        <w:jc w:val="both"/>
        <w:rPr>
          <w:sz w:val="28"/>
          <w:szCs w:val="28"/>
        </w:rPr>
      </w:pPr>
      <w:r>
        <w:rPr>
          <w:sz w:val="28"/>
          <w:szCs w:val="28"/>
        </w:rPr>
        <w:lastRenderedPageBreak/>
        <w:t>установления плановых дат их выполнения (достижения) не позднее дат соответствующих мероприятий (результатов), определенных в структурных элементах государственных программ Ростовской области, муниципальных программ Октябрьского района.</w:t>
      </w:r>
    </w:p>
    <w:p w:rsidR="006A1B68" w:rsidRDefault="00431193">
      <w:pPr>
        <w:ind w:firstLine="708"/>
        <w:jc w:val="both"/>
        <w:rPr>
          <w:sz w:val="28"/>
          <w:szCs w:val="28"/>
        </w:rPr>
      </w:pPr>
      <w:r>
        <w:rPr>
          <w:sz w:val="28"/>
          <w:szCs w:val="28"/>
        </w:rPr>
        <w:t>Для мероприятий (результатов) структурных элементов муниципальных программ формируются контрольные точки, которые равномерно распределяются в течение года.</w:t>
      </w:r>
    </w:p>
    <w:p w:rsidR="006A1B68" w:rsidRDefault="00431193">
      <w:pPr>
        <w:ind w:firstLine="708"/>
        <w:jc w:val="both"/>
        <w:rPr>
          <w:sz w:val="28"/>
          <w:szCs w:val="28"/>
        </w:rPr>
      </w:pPr>
      <w:r>
        <w:rPr>
          <w:sz w:val="28"/>
          <w:szCs w:val="28"/>
        </w:rPr>
        <w:t>6.6. Контроль за реализацией муниципальных (комплексных) программ осуществляется начальником службы экономики и финансов Администрации Красюковского сельского поселения.</w:t>
      </w:r>
    </w:p>
    <w:p w:rsidR="006A1B68" w:rsidRDefault="00431193">
      <w:pPr>
        <w:ind w:firstLine="708"/>
        <w:jc w:val="both"/>
        <w:rPr>
          <w:sz w:val="28"/>
          <w:szCs w:val="28"/>
        </w:rPr>
      </w:pPr>
      <w:r>
        <w:rPr>
          <w:sz w:val="28"/>
          <w:szCs w:val="28"/>
        </w:rPr>
        <w:t>6.7. Оперативный контроль за реализацией муниципальных (комплексных) программ по итогам 1 квартала (при необходимости), полугодия</w:t>
      </w:r>
      <w:r w:rsidR="00C64F18">
        <w:rPr>
          <w:sz w:val="28"/>
          <w:szCs w:val="28"/>
        </w:rPr>
        <w:t xml:space="preserve"> (при необходимости)</w:t>
      </w:r>
      <w:r>
        <w:rPr>
          <w:sz w:val="28"/>
          <w:szCs w:val="28"/>
        </w:rPr>
        <w:t xml:space="preserve"> и 9 месяцев осуществляется Коллегией Администрации Красюковского сельского поселения, созданной Администрацией Красюковского сельского поселения (далее – Коллегия).</w:t>
      </w:r>
    </w:p>
    <w:p w:rsidR="006A1B68" w:rsidRDefault="00431193">
      <w:pPr>
        <w:ind w:firstLine="708"/>
        <w:jc w:val="both"/>
        <w:rPr>
          <w:sz w:val="28"/>
          <w:szCs w:val="28"/>
        </w:rPr>
      </w:pPr>
      <w:r>
        <w:rPr>
          <w:sz w:val="28"/>
          <w:szCs w:val="28"/>
        </w:rPr>
        <w:t>6.8. Под мониторингом реализации муниципальной (комплексной) программы понимается система мероприятий по измерению фактических параметров исполнения муниципальной (комплексной) программы, определению их отклонений от плановых параметров, определению рисков, возникших при реализации муниципальной (комплексной) программы, прогнозированию исполнения плановых значений.</w:t>
      </w:r>
    </w:p>
    <w:p w:rsidR="006A1B68" w:rsidRDefault="00431193">
      <w:pPr>
        <w:ind w:firstLine="708"/>
        <w:jc w:val="both"/>
        <w:rPr>
          <w:sz w:val="28"/>
          <w:szCs w:val="28"/>
        </w:rPr>
      </w:pPr>
      <w:r>
        <w:rPr>
          <w:sz w:val="28"/>
          <w:szCs w:val="28"/>
        </w:rPr>
        <w:t>Мониторинг реализации муниципальной (комплексной) программы ориентирован на раннее предупреждение возникновения проблем и отклонений хода реализации муниципальной (комплексной) программы от запланированного уровня и осуществляется по итогам 1 квартала (при необходимости), полугодия</w:t>
      </w:r>
      <w:r w:rsidR="00C64F18">
        <w:rPr>
          <w:sz w:val="28"/>
          <w:szCs w:val="28"/>
        </w:rPr>
        <w:t xml:space="preserve"> (при необходимости)</w:t>
      </w:r>
      <w:r>
        <w:rPr>
          <w:sz w:val="28"/>
          <w:szCs w:val="28"/>
        </w:rPr>
        <w:t xml:space="preserve"> и 9 месяцев.</w:t>
      </w:r>
    </w:p>
    <w:p w:rsidR="006A1B68" w:rsidRDefault="00431193">
      <w:pPr>
        <w:ind w:firstLine="708"/>
        <w:jc w:val="both"/>
        <w:rPr>
          <w:sz w:val="28"/>
          <w:szCs w:val="28"/>
        </w:rPr>
      </w:pPr>
      <w:r>
        <w:rPr>
          <w:sz w:val="28"/>
          <w:szCs w:val="28"/>
        </w:rPr>
        <w:t>Квартально предоставляется отчетность по тем показателям, по которым разрабатывается квартальный план.</w:t>
      </w:r>
    </w:p>
    <w:p w:rsidR="006A1B68" w:rsidRDefault="00431193">
      <w:pPr>
        <w:ind w:firstLine="708"/>
        <w:jc w:val="both"/>
        <w:rPr>
          <w:sz w:val="28"/>
          <w:szCs w:val="28"/>
        </w:rPr>
      </w:pPr>
      <w:r>
        <w:rPr>
          <w:sz w:val="28"/>
          <w:szCs w:val="28"/>
        </w:rPr>
        <w:t>Мониторинг реализации муниципальной (комплексной) программы осуществляется на основании отчетов о ходе реализации муниципальной (комплексной) программы.</w:t>
      </w:r>
    </w:p>
    <w:p w:rsidR="006A1B68" w:rsidRDefault="00431193">
      <w:pPr>
        <w:ind w:firstLine="708"/>
        <w:jc w:val="both"/>
        <w:rPr>
          <w:sz w:val="28"/>
          <w:szCs w:val="28"/>
        </w:rPr>
      </w:pPr>
      <w:r>
        <w:rPr>
          <w:sz w:val="28"/>
          <w:szCs w:val="28"/>
        </w:rPr>
        <w:t>6.9. Подготовка отчета о ходе реализации муниципальной (комплексной) программы осуществляется ответственным исполнителем с учетом отчетов о ходе реализации региональных, ведомственных и муниципальных проектов, комплексов процессных мероприятий, входящих в состав муниципальной (комплексной) программы.</w:t>
      </w:r>
    </w:p>
    <w:p w:rsidR="006A1B68" w:rsidRDefault="00431193">
      <w:pPr>
        <w:ind w:firstLine="708"/>
        <w:jc w:val="both"/>
        <w:rPr>
          <w:sz w:val="28"/>
          <w:szCs w:val="28"/>
        </w:rPr>
      </w:pPr>
      <w:r>
        <w:rPr>
          <w:sz w:val="28"/>
          <w:szCs w:val="28"/>
        </w:rPr>
        <w:t>6.10. Ответственный исполнитель соответствующей муниципальной (комплексной) программы по итогам 1 квартала (при необходимости), полугодия</w:t>
      </w:r>
      <w:r w:rsidR="00C64F18">
        <w:rPr>
          <w:sz w:val="28"/>
          <w:szCs w:val="28"/>
        </w:rPr>
        <w:t xml:space="preserve"> (при необходимости)</w:t>
      </w:r>
      <w:r>
        <w:rPr>
          <w:sz w:val="28"/>
          <w:szCs w:val="28"/>
        </w:rPr>
        <w:t>, 9 месяцев формирует и направляет на рассмотрение начальнику службы экономики и финансов Администрации Красюковского сельского поселения отчет о ходе реализации муниципальной (комплексной) программы с учетом отчетов о ходе реализации структурных элементов, входящих в ее состав, в срок до 25-го числа месяца, следующего за отчетным периодом.</w:t>
      </w:r>
    </w:p>
    <w:p w:rsidR="006A1B68" w:rsidRDefault="00431193">
      <w:pPr>
        <w:ind w:firstLine="708"/>
        <w:jc w:val="both"/>
        <w:rPr>
          <w:sz w:val="28"/>
          <w:szCs w:val="28"/>
        </w:rPr>
      </w:pPr>
      <w:r>
        <w:rPr>
          <w:sz w:val="28"/>
          <w:szCs w:val="28"/>
        </w:rPr>
        <w:t xml:space="preserve">Отчеты о ходе реализации структурных элементов муниципальной (комплексной) программы (комплекса процессных мероприятий) формируются соисполнителями муниципальной (комплексной) программы и представляются в </w:t>
      </w:r>
      <w:r>
        <w:rPr>
          <w:sz w:val="28"/>
          <w:szCs w:val="28"/>
        </w:rPr>
        <w:lastRenderedPageBreak/>
        <w:t xml:space="preserve">адрес ее ответственного исполнителя в срок до 15-го рабочего дня месяца, следующего за отчетным периодом, регионального, ведомственного и муниципального проектов – в соответствии с положением об организации проектной деятельности в Администрации Красюковского сельского поселения. </w:t>
      </w:r>
    </w:p>
    <w:p w:rsidR="006A1B68" w:rsidRDefault="00431193">
      <w:pPr>
        <w:ind w:firstLine="708"/>
        <w:jc w:val="both"/>
        <w:rPr>
          <w:sz w:val="28"/>
          <w:szCs w:val="28"/>
        </w:rPr>
      </w:pPr>
      <w:r>
        <w:rPr>
          <w:sz w:val="28"/>
          <w:szCs w:val="28"/>
        </w:rPr>
        <w:t>Отчет о ходе реализации муниципальной (комплексной) программы по итогам 1 квартала (при необходимости), полугодия</w:t>
      </w:r>
      <w:r w:rsidR="00C64F18">
        <w:rPr>
          <w:sz w:val="28"/>
          <w:szCs w:val="28"/>
        </w:rPr>
        <w:t xml:space="preserve"> (при необходимости)</w:t>
      </w:r>
      <w:r>
        <w:rPr>
          <w:sz w:val="28"/>
          <w:szCs w:val="28"/>
        </w:rPr>
        <w:t xml:space="preserve"> и 9 месяцев рассматривается начальником службы экономики и финансов Администрации Красюковского сельского поселения в срок, не превышающий пятнадцати рабочих дней с даты поступления.</w:t>
      </w:r>
    </w:p>
    <w:p w:rsidR="006A1B68" w:rsidRDefault="00431193">
      <w:pPr>
        <w:ind w:firstLine="708"/>
        <w:jc w:val="both"/>
        <w:rPr>
          <w:sz w:val="28"/>
          <w:szCs w:val="28"/>
        </w:rPr>
      </w:pPr>
      <w:r>
        <w:rPr>
          <w:sz w:val="28"/>
          <w:szCs w:val="28"/>
        </w:rPr>
        <w:t>Формирование отчета о ходе реализации муниципальной (комплексной) программы, отчетов о ходе реализации структурных элементов муниципальной (комплексной) программы осуществляется ответственным исполнителем, соисполнителями муниципальной (комплексной) программы в системе «Электронный бюджет»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(комплексной) программы и в электронном виде посредством системы «Дело» по мере ввода в опытную эксплуатацию соответствующих компонентов и модулей системы «Электронный бюджет» и их синхронизации.</w:t>
      </w:r>
    </w:p>
    <w:p w:rsidR="006A1B68" w:rsidRDefault="00431193">
      <w:pPr>
        <w:ind w:firstLine="708"/>
        <w:jc w:val="both"/>
        <w:rPr>
          <w:sz w:val="28"/>
          <w:szCs w:val="28"/>
        </w:rPr>
      </w:pPr>
      <w:r>
        <w:rPr>
          <w:sz w:val="28"/>
          <w:szCs w:val="28"/>
        </w:rPr>
        <w:t>Требования к отчету о ходе реализации муниципальной (комплексной) программы по итогам 1 квартала (при необходимости), полугодия</w:t>
      </w:r>
      <w:r w:rsidR="00C64F18">
        <w:rPr>
          <w:sz w:val="28"/>
          <w:szCs w:val="28"/>
        </w:rPr>
        <w:t xml:space="preserve"> (при необходимости)</w:t>
      </w:r>
      <w:r>
        <w:rPr>
          <w:sz w:val="28"/>
          <w:szCs w:val="28"/>
        </w:rPr>
        <w:t xml:space="preserve"> и 9 месяцев определяются методическими рекомендациями. </w:t>
      </w:r>
    </w:p>
    <w:p w:rsidR="006A1B68" w:rsidRDefault="00431193">
      <w:pPr>
        <w:ind w:firstLine="708"/>
        <w:jc w:val="both"/>
        <w:rPr>
          <w:sz w:val="28"/>
          <w:szCs w:val="28"/>
        </w:rPr>
      </w:pPr>
      <w:r>
        <w:rPr>
          <w:sz w:val="28"/>
          <w:szCs w:val="28"/>
        </w:rPr>
        <w:t>Информация о выполнении мероприятий (результатов) структурных элементов, контрольных точек вносится ведущим специалистом экономистом Администрации Красюковского сельского поселения на рассмотрение Коллегии.</w:t>
      </w:r>
    </w:p>
    <w:p w:rsidR="006A1B68" w:rsidRDefault="00431193">
      <w:pPr>
        <w:ind w:firstLine="708"/>
        <w:jc w:val="both"/>
        <w:rPr>
          <w:sz w:val="28"/>
          <w:szCs w:val="28"/>
        </w:rPr>
      </w:pPr>
      <w:r>
        <w:rPr>
          <w:sz w:val="28"/>
          <w:szCs w:val="28"/>
        </w:rPr>
        <w:t xml:space="preserve">Ответственные исполнители муниципальных (комплексных) программ, допустившие невыполнение мероприятий (результатов) структурных элементов и контрольных точек, выступают на заседаниях Комиссии с информацией о причинах невыполнения и принимаемых мерах по их недопущению. </w:t>
      </w:r>
    </w:p>
    <w:p w:rsidR="006A1B68" w:rsidRDefault="00431193">
      <w:pPr>
        <w:ind w:firstLine="708"/>
        <w:jc w:val="both"/>
        <w:rPr>
          <w:sz w:val="28"/>
          <w:szCs w:val="28"/>
        </w:rPr>
      </w:pPr>
      <w:r>
        <w:rPr>
          <w:sz w:val="28"/>
          <w:szCs w:val="28"/>
        </w:rPr>
        <w:t>Отчет о ходе реализации муниципальной (комплексной) программы по итогам 1 квартала (при необходимости), полугодия</w:t>
      </w:r>
      <w:r w:rsidR="00C64F18">
        <w:rPr>
          <w:sz w:val="28"/>
          <w:szCs w:val="28"/>
        </w:rPr>
        <w:t xml:space="preserve"> (при необходимости)</w:t>
      </w:r>
      <w:r>
        <w:rPr>
          <w:sz w:val="28"/>
          <w:szCs w:val="28"/>
        </w:rPr>
        <w:t xml:space="preserve"> и 9 месяцев после согласования с начальником службы экономики и финансов Администрации Красюковского сельского поселения подлежит размещению ответственным исполнителем муниципальной (комплексной) программы в течение 25 рабочих дней на официальном сайте Администрации Красюковского сельского поселения в информационно-телекоммуникационной сети «Интернет».</w:t>
      </w:r>
    </w:p>
    <w:p w:rsidR="006A1B68" w:rsidRDefault="00431193">
      <w:pPr>
        <w:ind w:firstLine="708"/>
        <w:jc w:val="both"/>
        <w:rPr>
          <w:sz w:val="28"/>
          <w:szCs w:val="28"/>
        </w:rPr>
      </w:pPr>
      <w:r>
        <w:rPr>
          <w:sz w:val="28"/>
          <w:szCs w:val="28"/>
        </w:rPr>
        <w:t>6.11. Ответственный исполнитель (соисполнители, участники) муниципальных (комплексных) программ обеспечивают достоверность данных, представляемых в рамках мониторинга реализации муниципальной (комплексной) программы.</w:t>
      </w:r>
    </w:p>
    <w:p w:rsidR="006A1B68" w:rsidRDefault="00431193">
      <w:pPr>
        <w:ind w:firstLine="708"/>
        <w:jc w:val="both"/>
        <w:rPr>
          <w:sz w:val="28"/>
          <w:szCs w:val="28"/>
        </w:rPr>
      </w:pPr>
      <w:r>
        <w:rPr>
          <w:sz w:val="28"/>
          <w:szCs w:val="28"/>
        </w:rPr>
        <w:t>6.12. Отчет о ходе реализации муниципальной (комплексной) программы по итогам года рассматривается начальником службы экономики и финансов Администрации Красюковского сельского поселения в составе проекта постановления Администрации Красюковского сельского поселения об утверждении отчета о реализации муниципальной программы за год.</w:t>
      </w:r>
    </w:p>
    <w:p w:rsidR="006A1B68" w:rsidRDefault="00431193">
      <w:pPr>
        <w:ind w:firstLine="708"/>
        <w:jc w:val="both"/>
        <w:rPr>
          <w:sz w:val="28"/>
          <w:szCs w:val="28"/>
        </w:rPr>
      </w:pPr>
      <w:r>
        <w:rPr>
          <w:sz w:val="28"/>
          <w:szCs w:val="28"/>
        </w:rPr>
        <w:lastRenderedPageBreak/>
        <w:t xml:space="preserve">Формирование годового отчета о ходе реализации муниципальной (комплексной) программы осуществляется не позднее 20 марта года, следующего за отчетным, а о ходе реализации структурного элемента муниципальной (комплексной) программы (комплекса процессных мероприятий) – не позднее 20 февраля, регионального проекта, ведомственного проекта и муниципального проекта – в соответствии с положением об организации проектной деятельности в Администрации Красюковского сельского поселения. </w:t>
      </w:r>
    </w:p>
    <w:p w:rsidR="006A1B68" w:rsidRDefault="00431193">
      <w:pPr>
        <w:ind w:firstLine="708"/>
        <w:jc w:val="both"/>
        <w:rPr>
          <w:sz w:val="28"/>
          <w:szCs w:val="28"/>
        </w:rPr>
      </w:pPr>
      <w:r>
        <w:rPr>
          <w:sz w:val="28"/>
          <w:szCs w:val="28"/>
        </w:rPr>
        <w:t>Ответственный исполнитель муниципальной (комплексной) программы подготавливает годовой отчет о ходе реализации муниципальной (комплексной) программы с учетом отчетов о ходе реализации структурных элементов, входящих в ее состав, согласовывает и вносит на рассмотрение главе Администрации Красюковского сельского поселения проект постановления Администрации Красюковского сельского поселения об утверждении отчета о реализации муниципальной (комплексной) программы за год (далее – годовой отчет) не позднее 30 марта года, следующего за отчетным.</w:t>
      </w:r>
    </w:p>
    <w:p w:rsidR="006A1B68" w:rsidRDefault="00431193">
      <w:pPr>
        <w:ind w:firstLine="708"/>
        <w:jc w:val="both"/>
        <w:rPr>
          <w:sz w:val="28"/>
          <w:szCs w:val="28"/>
        </w:rPr>
      </w:pPr>
      <w:r>
        <w:rPr>
          <w:sz w:val="28"/>
          <w:szCs w:val="28"/>
        </w:rPr>
        <w:t>6.13. В отчете о ходе реализации муниципальной (комплексной) программы подлежат отражению фактические сведения о следующих параметрах:</w:t>
      </w:r>
    </w:p>
    <w:p w:rsidR="006A1B68" w:rsidRDefault="00431193">
      <w:pPr>
        <w:ind w:firstLine="708"/>
        <w:jc w:val="both"/>
        <w:rPr>
          <w:sz w:val="28"/>
          <w:szCs w:val="28"/>
        </w:rPr>
      </w:pPr>
      <w:r>
        <w:rPr>
          <w:sz w:val="28"/>
          <w:szCs w:val="28"/>
        </w:rPr>
        <w:t>показатели;</w:t>
      </w:r>
    </w:p>
    <w:p w:rsidR="006A1B68" w:rsidRDefault="00431193">
      <w:pPr>
        <w:ind w:firstLine="708"/>
        <w:jc w:val="both"/>
        <w:rPr>
          <w:sz w:val="28"/>
          <w:szCs w:val="28"/>
        </w:rPr>
      </w:pPr>
      <w:r>
        <w:rPr>
          <w:sz w:val="28"/>
          <w:szCs w:val="28"/>
        </w:rPr>
        <w:t>мероприятия (результаты);</w:t>
      </w:r>
    </w:p>
    <w:p w:rsidR="006A1B68" w:rsidRDefault="00431193">
      <w:pPr>
        <w:ind w:firstLine="708"/>
        <w:jc w:val="both"/>
        <w:rPr>
          <w:sz w:val="28"/>
          <w:szCs w:val="28"/>
        </w:rPr>
      </w:pPr>
      <w:r>
        <w:rPr>
          <w:sz w:val="28"/>
          <w:szCs w:val="28"/>
        </w:rPr>
        <w:t>показатели финансового обеспечения за счет всех источников финансирования;</w:t>
      </w:r>
    </w:p>
    <w:p w:rsidR="006A1B68" w:rsidRDefault="00431193">
      <w:pPr>
        <w:ind w:firstLine="708"/>
        <w:jc w:val="both"/>
        <w:rPr>
          <w:sz w:val="28"/>
          <w:szCs w:val="28"/>
        </w:rPr>
      </w:pPr>
      <w:r>
        <w:rPr>
          <w:sz w:val="28"/>
          <w:szCs w:val="28"/>
        </w:rPr>
        <w:t>контрольные точки.</w:t>
      </w:r>
    </w:p>
    <w:p w:rsidR="006A1B68" w:rsidRDefault="00431193">
      <w:pPr>
        <w:ind w:firstLine="708"/>
        <w:jc w:val="both"/>
        <w:rPr>
          <w:sz w:val="28"/>
          <w:szCs w:val="28"/>
        </w:rPr>
      </w:pPr>
      <w:r>
        <w:rPr>
          <w:sz w:val="28"/>
          <w:szCs w:val="28"/>
        </w:rPr>
        <w:t>При необходимости в отчет включаются иные сведения, в том числе информация о возможных рисках.</w:t>
      </w:r>
    </w:p>
    <w:p w:rsidR="006A1B68" w:rsidRDefault="00431193">
      <w:pPr>
        <w:ind w:firstLine="708"/>
        <w:jc w:val="both"/>
        <w:rPr>
          <w:sz w:val="28"/>
          <w:szCs w:val="28"/>
        </w:rPr>
      </w:pPr>
      <w:r>
        <w:rPr>
          <w:sz w:val="28"/>
          <w:szCs w:val="28"/>
        </w:rPr>
        <w:t>Формирование отчетности осуществляется с учетом сопоставимости с данными, содержащимися в паспорте муниципальной (комплексной) программы, паспорте ее структурного элемента.</w:t>
      </w:r>
    </w:p>
    <w:p w:rsidR="006A1B68" w:rsidRDefault="00431193">
      <w:pPr>
        <w:ind w:firstLine="708"/>
        <w:jc w:val="both"/>
        <w:rPr>
          <w:sz w:val="28"/>
          <w:szCs w:val="28"/>
        </w:rPr>
      </w:pPr>
      <w:r>
        <w:rPr>
          <w:sz w:val="28"/>
          <w:szCs w:val="28"/>
        </w:rPr>
        <w:t>В отчете о ходе реализации комплекса процессных мероприятий подлежат отражению фактические сведения о следующих параметрах:</w:t>
      </w:r>
    </w:p>
    <w:p w:rsidR="006A1B68" w:rsidRDefault="00431193">
      <w:pPr>
        <w:ind w:firstLine="708"/>
        <w:jc w:val="both"/>
        <w:rPr>
          <w:sz w:val="28"/>
          <w:szCs w:val="28"/>
        </w:rPr>
      </w:pPr>
      <w:r>
        <w:rPr>
          <w:sz w:val="28"/>
          <w:szCs w:val="28"/>
        </w:rPr>
        <w:t>показатели;</w:t>
      </w:r>
    </w:p>
    <w:p w:rsidR="006A1B68" w:rsidRDefault="00431193">
      <w:pPr>
        <w:ind w:firstLine="708"/>
        <w:jc w:val="both"/>
        <w:rPr>
          <w:sz w:val="28"/>
          <w:szCs w:val="28"/>
        </w:rPr>
      </w:pPr>
      <w:r>
        <w:rPr>
          <w:sz w:val="28"/>
          <w:szCs w:val="28"/>
        </w:rPr>
        <w:t>мероприятия (результаты);</w:t>
      </w:r>
    </w:p>
    <w:p w:rsidR="006A1B68" w:rsidRDefault="00431193">
      <w:pPr>
        <w:ind w:firstLine="708"/>
        <w:jc w:val="both"/>
        <w:rPr>
          <w:sz w:val="28"/>
          <w:szCs w:val="28"/>
        </w:rPr>
      </w:pPr>
      <w:r>
        <w:rPr>
          <w:sz w:val="28"/>
          <w:szCs w:val="28"/>
        </w:rPr>
        <w:t>показатели финансового обеспечения за счет всех источников финансирования;</w:t>
      </w:r>
    </w:p>
    <w:p w:rsidR="006A1B68" w:rsidRDefault="00431193">
      <w:pPr>
        <w:ind w:firstLine="708"/>
        <w:jc w:val="both"/>
        <w:rPr>
          <w:sz w:val="28"/>
          <w:szCs w:val="28"/>
        </w:rPr>
      </w:pPr>
      <w:r>
        <w:rPr>
          <w:sz w:val="28"/>
          <w:szCs w:val="28"/>
        </w:rPr>
        <w:t>контрольные точки.</w:t>
      </w:r>
    </w:p>
    <w:p w:rsidR="006A1B68" w:rsidRDefault="00431193">
      <w:pPr>
        <w:ind w:firstLine="708"/>
        <w:jc w:val="both"/>
        <w:rPr>
          <w:sz w:val="28"/>
          <w:szCs w:val="28"/>
        </w:rPr>
      </w:pPr>
      <w:r>
        <w:rPr>
          <w:sz w:val="28"/>
          <w:szCs w:val="28"/>
        </w:rPr>
        <w:t>При необходимости в отчет включаются иные сведения, в том числе информация о возможных рисках.</w:t>
      </w:r>
    </w:p>
    <w:p w:rsidR="006A1B68" w:rsidRDefault="00431193">
      <w:pPr>
        <w:ind w:firstLine="708"/>
        <w:jc w:val="both"/>
        <w:rPr>
          <w:sz w:val="28"/>
          <w:szCs w:val="28"/>
        </w:rPr>
      </w:pPr>
      <w:r>
        <w:rPr>
          <w:sz w:val="28"/>
          <w:szCs w:val="28"/>
        </w:rPr>
        <w:t>Отчеты о реализации региональных, ведомственных и муниципальных проектов формируются в соответствии с положением об организации проектной деятельности в Администрации Красюковского сельского поселения.</w:t>
      </w:r>
    </w:p>
    <w:p w:rsidR="006A1B68" w:rsidRDefault="00431193">
      <w:pPr>
        <w:ind w:firstLine="708"/>
        <w:jc w:val="both"/>
        <w:rPr>
          <w:sz w:val="28"/>
          <w:szCs w:val="28"/>
        </w:rPr>
      </w:pPr>
      <w:r>
        <w:rPr>
          <w:sz w:val="28"/>
          <w:szCs w:val="28"/>
        </w:rPr>
        <w:t xml:space="preserve">6.14. Оценка эффективности реализации муниципальной программы проводится ответственным исполнителем в составе годового отчета. </w:t>
      </w:r>
    </w:p>
    <w:p w:rsidR="006A1B68" w:rsidRDefault="00431193">
      <w:pPr>
        <w:ind w:firstLine="708"/>
        <w:jc w:val="both"/>
        <w:rPr>
          <w:sz w:val="28"/>
          <w:szCs w:val="28"/>
        </w:rPr>
      </w:pPr>
      <w:r>
        <w:rPr>
          <w:sz w:val="28"/>
          <w:szCs w:val="28"/>
        </w:rPr>
        <w:t xml:space="preserve">6.15. По результатам оценки эффективности муниципальной программы Администрацией Красюковского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(комплексной) программы, в том числе необходимости изменения объема бюджетных ассигнований на финансовое обеспечение реализации муниципальной (комплексной) программы. </w:t>
      </w:r>
    </w:p>
    <w:p w:rsidR="006A1B68" w:rsidRDefault="00431193">
      <w:pPr>
        <w:ind w:firstLine="708"/>
        <w:jc w:val="both"/>
        <w:rPr>
          <w:sz w:val="28"/>
          <w:szCs w:val="28"/>
        </w:rPr>
      </w:pPr>
      <w:r>
        <w:rPr>
          <w:sz w:val="28"/>
          <w:szCs w:val="28"/>
        </w:rPr>
        <w:lastRenderedPageBreak/>
        <w:t xml:space="preserve">6.16. В случае принятия Администрацией Красюковского сельского поселения Октябрьского района решения о необходимости прекращения или об изменении, начиная с очередного финансового года, ранее утвержденной муниципальной (комплексной) программы, в том числе необходимости изменения объема бюджетных ассигнований на финансовое обеспечение реализации муниципальной (комплексной) программы, ответственный исполнитель муниципальной (комплексной) программы в трехмесячный срок вносит соответствующий проект постановления Администрации Красюковского сельского поселения в порядке, установленном Администрацией Красюковского сельского поселения. </w:t>
      </w:r>
    </w:p>
    <w:p w:rsidR="006A1B68" w:rsidRDefault="00431193">
      <w:pPr>
        <w:ind w:firstLine="708"/>
        <w:jc w:val="both"/>
        <w:rPr>
          <w:sz w:val="28"/>
          <w:szCs w:val="28"/>
        </w:rPr>
      </w:pPr>
      <w:r>
        <w:rPr>
          <w:sz w:val="28"/>
          <w:szCs w:val="28"/>
        </w:rPr>
        <w:t>6.17. К годовому отчету за последний год реализации муниципальной программы положения пунктов 6.15, 6.16 настоящего раздела не применяются.</w:t>
      </w:r>
    </w:p>
    <w:p w:rsidR="006A1B68" w:rsidRDefault="00431193">
      <w:pPr>
        <w:ind w:firstLine="708"/>
        <w:jc w:val="both"/>
        <w:rPr>
          <w:sz w:val="28"/>
          <w:szCs w:val="28"/>
        </w:rPr>
      </w:pPr>
      <w:r>
        <w:rPr>
          <w:sz w:val="28"/>
          <w:szCs w:val="28"/>
        </w:rPr>
        <w:t>6.18. Годовой отчет после принятия Администрацией Красюковского сельского поселения Октябрьского района постановления об его утверждении подлежит размещению ответственным исполнителем муниципальной программы не позднее 25 рабочих дней на официальном сайте Администрации Красюковского сельского поселения в информационно-телекоммуникационной сети «Интернет».</w:t>
      </w:r>
    </w:p>
    <w:p w:rsidR="006A1B68" w:rsidRDefault="00431193">
      <w:pPr>
        <w:ind w:firstLine="708"/>
        <w:jc w:val="both"/>
        <w:rPr>
          <w:sz w:val="28"/>
          <w:szCs w:val="28"/>
        </w:rPr>
      </w:pPr>
      <w:r>
        <w:rPr>
          <w:sz w:val="28"/>
          <w:szCs w:val="28"/>
        </w:rPr>
        <w:t>По мере ввода в опытную эксплуатацию компонентов и модулей системы «Электронный бюджет» и их синхронизации сформированный годовой отчет подлежит формированию ответственным исполнителем муниципальной (комплексной) программы в системе «Электронный бюджет» не позднее 30 марта года, следующего за отчетным, соисполнителями муниципальной (комплексной) программы по структурным элементам (комплексу процессных мероприятий) – не позднее 20 февраля года, следующего за отчетным, по региональному,  ведомственному и муниципальному проектам – в соответствии с положением об организации проектной деятельности в Администрации Красюковского сельского поселения, утвержденным Администрацией Красюковского сельского поселения, и уточнению (при необходимости) не позднее 25 рабочих дней после принятия постановления Администрации Красюковского сельского поселения об утверждении годового отчета.</w:t>
      </w:r>
    </w:p>
    <w:p w:rsidR="006A1B68" w:rsidRDefault="006A1B68">
      <w:pPr>
        <w:jc w:val="both"/>
        <w:rPr>
          <w:sz w:val="28"/>
          <w:szCs w:val="28"/>
        </w:rPr>
      </w:pPr>
    </w:p>
    <w:p w:rsidR="006A1B68" w:rsidRDefault="006A1B68">
      <w:pPr>
        <w:jc w:val="both"/>
        <w:rPr>
          <w:sz w:val="28"/>
          <w:szCs w:val="28"/>
        </w:rPr>
      </w:pPr>
    </w:p>
    <w:p w:rsidR="006A1B68" w:rsidRDefault="00431193">
      <w:pPr>
        <w:jc w:val="both"/>
        <w:rPr>
          <w:sz w:val="28"/>
        </w:rPr>
      </w:pPr>
      <w:r>
        <w:rPr>
          <w:sz w:val="28"/>
        </w:rPr>
        <w:t>Начальник службы</w:t>
      </w:r>
    </w:p>
    <w:p w:rsidR="006A1B68" w:rsidRDefault="00431193">
      <w:pPr>
        <w:jc w:val="both"/>
        <w:rPr>
          <w:sz w:val="28"/>
        </w:rPr>
      </w:pPr>
      <w:r>
        <w:rPr>
          <w:sz w:val="28"/>
        </w:rPr>
        <w:t>экономики и финансов                                                                             Ф.Р. Булгакова</w:t>
      </w: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6A1B68" w:rsidRDefault="006A1B68">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F1791E" w:rsidRDefault="00F1791E">
      <w:pPr>
        <w:jc w:val="both"/>
        <w:rPr>
          <w:sz w:val="28"/>
        </w:rPr>
      </w:pPr>
    </w:p>
    <w:p w:rsidR="006A1B68" w:rsidRDefault="00431193">
      <w:pPr>
        <w:jc w:val="center"/>
        <w:rPr>
          <w:sz w:val="28"/>
          <w:szCs w:val="28"/>
        </w:rPr>
      </w:pPr>
      <w:r>
        <w:rPr>
          <w:sz w:val="28"/>
          <w:szCs w:val="28"/>
        </w:rPr>
        <w:t xml:space="preserve">                                                                                           </w:t>
      </w:r>
      <w:proofErr w:type="spellStart"/>
      <w:r>
        <w:rPr>
          <w:sz w:val="28"/>
          <w:szCs w:val="28"/>
        </w:rPr>
        <w:t>Приложениек</w:t>
      </w:r>
      <w:proofErr w:type="spellEnd"/>
      <w:r>
        <w:rPr>
          <w:sz w:val="28"/>
          <w:szCs w:val="28"/>
        </w:rPr>
        <w:t xml:space="preserve"> Порядку</w:t>
      </w:r>
    </w:p>
    <w:p w:rsidR="006A1B68" w:rsidRDefault="00431193">
      <w:pPr>
        <w:jc w:val="center"/>
        <w:rPr>
          <w:sz w:val="28"/>
          <w:szCs w:val="28"/>
        </w:rPr>
      </w:pPr>
      <w:r>
        <w:rPr>
          <w:sz w:val="28"/>
          <w:szCs w:val="28"/>
        </w:rPr>
        <w:t xml:space="preserve">                                                                                             разработки, реализации</w:t>
      </w:r>
    </w:p>
    <w:p w:rsidR="006A1B68" w:rsidRDefault="00431193">
      <w:pPr>
        <w:jc w:val="center"/>
        <w:rPr>
          <w:sz w:val="28"/>
          <w:szCs w:val="28"/>
        </w:rPr>
      </w:pPr>
      <w:r>
        <w:rPr>
          <w:sz w:val="28"/>
          <w:szCs w:val="28"/>
        </w:rPr>
        <w:t xml:space="preserve">                                                                                               и оценки эффективности</w:t>
      </w:r>
    </w:p>
    <w:p w:rsidR="006A1B68" w:rsidRDefault="00431193">
      <w:pPr>
        <w:wordWrap w:val="0"/>
        <w:jc w:val="center"/>
        <w:rPr>
          <w:sz w:val="28"/>
          <w:szCs w:val="28"/>
        </w:rPr>
      </w:pPr>
      <w:r>
        <w:rPr>
          <w:sz w:val="28"/>
          <w:szCs w:val="28"/>
        </w:rPr>
        <w:t xml:space="preserve">                                                                                                  муниципальных программ</w:t>
      </w:r>
    </w:p>
    <w:p w:rsidR="006A1B68" w:rsidRDefault="00431193">
      <w:pPr>
        <w:wordWrap w:val="0"/>
        <w:jc w:val="center"/>
        <w:rPr>
          <w:sz w:val="28"/>
          <w:szCs w:val="28"/>
        </w:rPr>
      </w:pPr>
      <w:r>
        <w:rPr>
          <w:sz w:val="28"/>
          <w:szCs w:val="28"/>
        </w:rPr>
        <w:t xml:space="preserve">                                                                                                  Красюковского сельского </w:t>
      </w:r>
    </w:p>
    <w:p w:rsidR="006A1B68" w:rsidRDefault="00431193">
      <w:pPr>
        <w:wordWrap w:val="0"/>
        <w:jc w:val="center"/>
        <w:rPr>
          <w:sz w:val="28"/>
          <w:szCs w:val="28"/>
        </w:rPr>
      </w:pPr>
      <w:r>
        <w:rPr>
          <w:sz w:val="28"/>
          <w:szCs w:val="28"/>
        </w:rPr>
        <w:t xml:space="preserve">                                                                       поселения</w:t>
      </w:r>
    </w:p>
    <w:p w:rsidR="006A1B68" w:rsidRDefault="00431193">
      <w:pPr>
        <w:jc w:val="center"/>
        <w:rPr>
          <w:sz w:val="28"/>
          <w:szCs w:val="28"/>
        </w:rPr>
      </w:pPr>
      <w:r>
        <w:rPr>
          <w:sz w:val="28"/>
          <w:szCs w:val="28"/>
        </w:rPr>
        <w:t xml:space="preserve">                                                                                         Октябрьского района</w:t>
      </w:r>
    </w:p>
    <w:p w:rsidR="006A1B68" w:rsidRDefault="006A1B68">
      <w:pPr>
        <w:jc w:val="both"/>
      </w:pPr>
    </w:p>
    <w:p w:rsidR="006A1B68" w:rsidRDefault="006A1B68">
      <w:pPr>
        <w:jc w:val="center"/>
      </w:pPr>
    </w:p>
    <w:p w:rsidR="006A1B68" w:rsidRDefault="00431193">
      <w:pPr>
        <w:jc w:val="center"/>
      </w:pPr>
      <w:r>
        <w:t>ПЕРЕЧЕНЬ</w:t>
      </w:r>
    </w:p>
    <w:p w:rsidR="006A1B68" w:rsidRDefault="00431193">
      <w:pPr>
        <w:jc w:val="center"/>
      </w:pPr>
      <w:r>
        <w:t>НАПРАВЛЕНИЙ ДЕЯТЕЛЬНОСТИ, НЕ ПОДЛЕЖАЩИХ ВКЛЮЧЕНИЮ</w:t>
      </w:r>
    </w:p>
    <w:p w:rsidR="006A1B68" w:rsidRDefault="00431193">
      <w:pPr>
        <w:jc w:val="center"/>
      </w:pPr>
      <w:r>
        <w:t xml:space="preserve">В МУНИЦИПАЛЬНЫЕ (КОМПЛЕКСНЫЕ) ПРОГРАММЫ КРАСЮКОВСКОГО СЕЛЬСКОГО </w:t>
      </w:r>
      <w:proofErr w:type="gramStart"/>
      <w:r>
        <w:t>ПОСЕЛЕНИЯ  ОКТЯБРЬСКОГО</w:t>
      </w:r>
      <w:proofErr w:type="gramEnd"/>
      <w:r>
        <w:t xml:space="preserve"> РАЙОНА</w:t>
      </w:r>
    </w:p>
    <w:p w:rsidR="006A1B68" w:rsidRDefault="006A1B68">
      <w:pPr>
        <w:jc w:val="both"/>
      </w:pPr>
    </w:p>
    <w:p w:rsidR="006A1B68" w:rsidRDefault="00431193">
      <w:pPr>
        <w:ind w:firstLine="708"/>
        <w:jc w:val="both"/>
        <w:rPr>
          <w:sz w:val="28"/>
          <w:szCs w:val="28"/>
        </w:rPr>
      </w:pPr>
      <w:r>
        <w:rPr>
          <w:sz w:val="28"/>
          <w:szCs w:val="28"/>
        </w:rPr>
        <w:t>1. Обеспечение деятельности Администрации Красюковского сельского поселения.</w:t>
      </w:r>
    </w:p>
    <w:p w:rsidR="006A1B68" w:rsidRDefault="00431193">
      <w:pPr>
        <w:ind w:firstLine="708"/>
        <w:jc w:val="both"/>
        <w:rPr>
          <w:sz w:val="28"/>
          <w:szCs w:val="28"/>
        </w:rPr>
      </w:pPr>
      <w:r>
        <w:rPr>
          <w:sz w:val="28"/>
          <w:szCs w:val="28"/>
        </w:rPr>
        <w:t>2. Обеспечение деятельности Собрания депутатов Красюковского сельского поселения.</w:t>
      </w:r>
    </w:p>
    <w:p w:rsidR="006A1B68" w:rsidRDefault="00431193">
      <w:pPr>
        <w:ind w:firstLine="708"/>
        <w:jc w:val="both"/>
        <w:rPr>
          <w:sz w:val="28"/>
          <w:szCs w:val="28"/>
        </w:rPr>
      </w:pPr>
      <w:r>
        <w:rPr>
          <w:sz w:val="28"/>
          <w:szCs w:val="28"/>
        </w:rPr>
        <w:t>3. Финансовое обеспечение непредвиденных расходов.</w:t>
      </w:r>
    </w:p>
    <w:p w:rsidR="006A1B68" w:rsidRDefault="00431193">
      <w:pPr>
        <w:ind w:firstLine="708"/>
        <w:jc w:val="both"/>
        <w:rPr>
          <w:sz w:val="28"/>
          <w:szCs w:val="28"/>
        </w:rPr>
      </w:pPr>
      <w:r>
        <w:rPr>
          <w:sz w:val="28"/>
          <w:szCs w:val="28"/>
        </w:rPr>
        <w:t>4.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6A1B68" w:rsidRDefault="00431193">
      <w:pPr>
        <w:ind w:firstLine="708"/>
        <w:jc w:val="both"/>
        <w:rPr>
          <w:sz w:val="28"/>
          <w:szCs w:val="28"/>
        </w:rPr>
      </w:pPr>
      <w:r>
        <w:rPr>
          <w:sz w:val="28"/>
          <w:szCs w:val="28"/>
        </w:rPr>
        <w:t>5. Условно утвержденные расходы.</w:t>
      </w:r>
    </w:p>
    <w:p w:rsidR="006A1B68" w:rsidRDefault="00431193">
      <w:pPr>
        <w:ind w:firstLine="708"/>
        <w:jc w:val="both"/>
        <w:rPr>
          <w:sz w:val="28"/>
          <w:szCs w:val="28"/>
        </w:rPr>
      </w:pPr>
      <w:r>
        <w:rPr>
          <w:sz w:val="28"/>
          <w:szCs w:val="28"/>
        </w:rPr>
        <w:t>6. Резервный фонд Администрации Красюковского сельского поселения.</w:t>
      </w:r>
    </w:p>
    <w:p w:rsidR="006A1B68" w:rsidRDefault="00431193">
      <w:pPr>
        <w:ind w:firstLine="708"/>
        <w:jc w:val="both"/>
        <w:rPr>
          <w:sz w:val="28"/>
          <w:szCs w:val="28"/>
        </w:rPr>
      </w:pPr>
      <w:r>
        <w:rPr>
          <w:sz w:val="28"/>
          <w:szCs w:val="28"/>
        </w:rPr>
        <w:t>7. Иные непрограммные расходы муниципальных органов Красюковского сельского поселения в соответствии с Положением о порядке применения бюджетной классификации расходов бюджета Красюковского сельского поселения Октябрьского района на очередной финансовый год и на плановый период.</w:t>
      </w:r>
    </w:p>
    <w:p w:rsidR="006A1B68" w:rsidRDefault="006A1B68">
      <w:pPr>
        <w:suppressAutoHyphens/>
        <w:ind w:left="6237" w:hanging="6237"/>
        <w:jc w:val="both"/>
        <w:rPr>
          <w:sz w:val="28"/>
          <w:szCs w:val="28"/>
        </w:rPr>
      </w:pPr>
    </w:p>
    <w:sectPr w:rsidR="006A1B68" w:rsidSect="00104673">
      <w:type w:val="continuous"/>
      <w:pgSz w:w="11905" w:h="16838"/>
      <w:pgMar w:top="709" w:right="567" w:bottom="1134" w:left="1134" w:header="720" w:footer="720" w:gutter="0"/>
      <w:pgNumType w:start="2"/>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5A45"/>
    <w:rsid w:val="00025023"/>
    <w:rsid w:val="000257E0"/>
    <w:rsid w:val="00050B4C"/>
    <w:rsid w:val="00062B0F"/>
    <w:rsid w:val="00074F13"/>
    <w:rsid w:val="00075AF7"/>
    <w:rsid w:val="000815C5"/>
    <w:rsid w:val="000861BD"/>
    <w:rsid w:val="000C23E4"/>
    <w:rsid w:val="000C3634"/>
    <w:rsid w:val="000D1B0E"/>
    <w:rsid w:val="000E4C38"/>
    <w:rsid w:val="000F6136"/>
    <w:rsid w:val="00104673"/>
    <w:rsid w:val="00111F1B"/>
    <w:rsid w:val="00115E14"/>
    <w:rsid w:val="001174CE"/>
    <w:rsid w:val="001220AC"/>
    <w:rsid w:val="00143CC2"/>
    <w:rsid w:val="00144CFE"/>
    <w:rsid w:val="00150B38"/>
    <w:rsid w:val="0017440E"/>
    <w:rsid w:val="001815B1"/>
    <w:rsid w:val="00192006"/>
    <w:rsid w:val="00193B6D"/>
    <w:rsid w:val="001969F8"/>
    <w:rsid w:val="001A4302"/>
    <w:rsid w:val="001C0155"/>
    <w:rsid w:val="001E1A0B"/>
    <w:rsid w:val="001F09F1"/>
    <w:rsid w:val="00206D05"/>
    <w:rsid w:val="00207F93"/>
    <w:rsid w:val="00215BBD"/>
    <w:rsid w:val="00226E53"/>
    <w:rsid w:val="00227A90"/>
    <w:rsid w:val="002473D5"/>
    <w:rsid w:val="00254EEF"/>
    <w:rsid w:val="00270B5E"/>
    <w:rsid w:val="0028455C"/>
    <w:rsid w:val="00286126"/>
    <w:rsid w:val="002965E5"/>
    <w:rsid w:val="002D0397"/>
    <w:rsid w:val="002D3462"/>
    <w:rsid w:val="002D625A"/>
    <w:rsid w:val="002E1DA7"/>
    <w:rsid w:val="002E777D"/>
    <w:rsid w:val="002F2C5B"/>
    <w:rsid w:val="003116F1"/>
    <w:rsid w:val="00312B0F"/>
    <w:rsid w:val="00313D96"/>
    <w:rsid w:val="00317685"/>
    <w:rsid w:val="00320B5D"/>
    <w:rsid w:val="00323453"/>
    <w:rsid w:val="0033583C"/>
    <w:rsid w:val="003364CC"/>
    <w:rsid w:val="00353C37"/>
    <w:rsid w:val="0036119D"/>
    <w:rsid w:val="00363499"/>
    <w:rsid w:val="0036586B"/>
    <w:rsid w:val="00366321"/>
    <w:rsid w:val="0037161B"/>
    <w:rsid w:val="00393C21"/>
    <w:rsid w:val="003A0407"/>
    <w:rsid w:val="003A13F2"/>
    <w:rsid w:val="003B1AD1"/>
    <w:rsid w:val="003C35EC"/>
    <w:rsid w:val="003D7935"/>
    <w:rsid w:val="003E3473"/>
    <w:rsid w:val="003F1652"/>
    <w:rsid w:val="00420C8B"/>
    <w:rsid w:val="00422C24"/>
    <w:rsid w:val="00427FBB"/>
    <w:rsid w:val="00431193"/>
    <w:rsid w:val="004A6E45"/>
    <w:rsid w:val="004B020E"/>
    <w:rsid w:val="004B61CA"/>
    <w:rsid w:val="004C2484"/>
    <w:rsid w:val="004E0007"/>
    <w:rsid w:val="004E0295"/>
    <w:rsid w:val="004E0EBD"/>
    <w:rsid w:val="004E18E5"/>
    <w:rsid w:val="004F34A7"/>
    <w:rsid w:val="004F3EAE"/>
    <w:rsid w:val="004F4D13"/>
    <w:rsid w:val="00501E6C"/>
    <w:rsid w:val="005057A6"/>
    <w:rsid w:val="00506EDF"/>
    <w:rsid w:val="0051324D"/>
    <w:rsid w:val="00524B3B"/>
    <w:rsid w:val="00525B64"/>
    <w:rsid w:val="00535946"/>
    <w:rsid w:val="00564889"/>
    <w:rsid w:val="0056617E"/>
    <w:rsid w:val="005771B6"/>
    <w:rsid w:val="00592B91"/>
    <w:rsid w:val="0059366E"/>
    <w:rsid w:val="00596C6E"/>
    <w:rsid w:val="005A1539"/>
    <w:rsid w:val="005A6E34"/>
    <w:rsid w:val="005C528B"/>
    <w:rsid w:val="005C7382"/>
    <w:rsid w:val="005E1AC1"/>
    <w:rsid w:val="005E42B6"/>
    <w:rsid w:val="005E540C"/>
    <w:rsid w:val="005F5B95"/>
    <w:rsid w:val="005F7026"/>
    <w:rsid w:val="00606A4B"/>
    <w:rsid w:val="00610110"/>
    <w:rsid w:val="00610D65"/>
    <w:rsid w:val="006354F3"/>
    <w:rsid w:val="00642498"/>
    <w:rsid w:val="006517AA"/>
    <w:rsid w:val="00653006"/>
    <w:rsid w:val="00672A0B"/>
    <w:rsid w:val="006905F0"/>
    <w:rsid w:val="006A1B68"/>
    <w:rsid w:val="006C545E"/>
    <w:rsid w:val="006D7F66"/>
    <w:rsid w:val="006F63BC"/>
    <w:rsid w:val="007003C1"/>
    <w:rsid w:val="0070221C"/>
    <w:rsid w:val="007225D0"/>
    <w:rsid w:val="00727B50"/>
    <w:rsid w:val="00734745"/>
    <w:rsid w:val="007407CC"/>
    <w:rsid w:val="007461DA"/>
    <w:rsid w:val="00750177"/>
    <w:rsid w:val="00760CCD"/>
    <w:rsid w:val="00770BA4"/>
    <w:rsid w:val="00774613"/>
    <w:rsid w:val="00787A8D"/>
    <w:rsid w:val="007A1F4C"/>
    <w:rsid w:val="007A3046"/>
    <w:rsid w:val="007B3CB6"/>
    <w:rsid w:val="007D5062"/>
    <w:rsid w:val="007D5CE1"/>
    <w:rsid w:val="007D6076"/>
    <w:rsid w:val="007D70F5"/>
    <w:rsid w:val="007D7A8C"/>
    <w:rsid w:val="007E4484"/>
    <w:rsid w:val="00811EBC"/>
    <w:rsid w:val="00817D48"/>
    <w:rsid w:val="00842560"/>
    <w:rsid w:val="00845DA0"/>
    <w:rsid w:val="00851D4A"/>
    <w:rsid w:val="00852F5F"/>
    <w:rsid w:val="00853408"/>
    <w:rsid w:val="008549C1"/>
    <w:rsid w:val="00860756"/>
    <w:rsid w:val="008752CD"/>
    <w:rsid w:val="00875A05"/>
    <w:rsid w:val="0087619E"/>
    <w:rsid w:val="008815A3"/>
    <w:rsid w:val="00887908"/>
    <w:rsid w:val="008A5C37"/>
    <w:rsid w:val="008A5EC2"/>
    <w:rsid w:val="008C50CF"/>
    <w:rsid w:val="008D4FC0"/>
    <w:rsid w:val="008F510A"/>
    <w:rsid w:val="008F6E99"/>
    <w:rsid w:val="009009A9"/>
    <w:rsid w:val="00906125"/>
    <w:rsid w:val="009166BB"/>
    <w:rsid w:val="00931E3A"/>
    <w:rsid w:val="00936C00"/>
    <w:rsid w:val="00940F24"/>
    <w:rsid w:val="00951D5A"/>
    <w:rsid w:val="00952618"/>
    <w:rsid w:val="009543F7"/>
    <w:rsid w:val="00960F41"/>
    <w:rsid w:val="0097210B"/>
    <w:rsid w:val="009756EE"/>
    <w:rsid w:val="00985CFC"/>
    <w:rsid w:val="009B043A"/>
    <w:rsid w:val="009C434F"/>
    <w:rsid w:val="009C4B00"/>
    <w:rsid w:val="009C5687"/>
    <w:rsid w:val="009C692A"/>
    <w:rsid w:val="009D6B0C"/>
    <w:rsid w:val="009E482A"/>
    <w:rsid w:val="009F1CE0"/>
    <w:rsid w:val="009F3F6E"/>
    <w:rsid w:val="00A2035A"/>
    <w:rsid w:val="00A2319A"/>
    <w:rsid w:val="00A245CE"/>
    <w:rsid w:val="00A266E5"/>
    <w:rsid w:val="00A371B2"/>
    <w:rsid w:val="00A4230E"/>
    <w:rsid w:val="00A45D15"/>
    <w:rsid w:val="00A47965"/>
    <w:rsid w:val="00A47E80"/>
    <w:rsid w:val="00A67541"/>
    <w:rsid w:val="00A7414D"/>
    <w:rsid w:val="00A76224"/>
    <w:rsid w:val="00A77CD5"/>
    <w:rsid w:val="00A866B6"/>
    <w:rsid w:val="00AA64F6"/>
    <w:rsid w:val="00AB2C6F"/>
    <w:rsid w:val="00AC2BDE"/>
    <w:rsid w:val="00AC62E5"/>
    <w:rsid w:val="00AD152F"/>
    <w:rsid w:val="00AD2351"/>
    <w:rsid w:val="00AE04E5"/>
    <w:rsid w:val="00AE1080"/>
    <w:rsid w:val="00AE5701"/>
    <w:rsid w:val="00AE76C4"/>
    <w:rsid w:val="00AF09E2"/>
    <w:rsid w:val="00AF13AA"/>
    <w:rsid w:val="00B2365E"/>
    <w:rsid w:val="00B26096"/>
    <w:rsid w:val="00B356DB"/>
    <w:rsid w:val="00B4385E"/>
    <w:rsid w:val="00B537D4"/>
    <w:rsid w:val="00B550F2"/>
    <w:rsid w:val="00B63176"/>
    <w:rsid w:val="00B84073"/>
    <w:rsid w:val="00B96F04"/>
    <w:rsid w:val="00BA3D01"/>
    <w:rsid w:val="00BC0989"/>
    <w:rsid w:val="00BC1600"/>
    <w:rsid w:val="00BE6A34"/>
    <w:rsid w:val="00BF2CEE"/>
    <w:rsid w:val="00BF356B"/>
    <w:rsid w:val="00BF412F"/>
    <w:rsid w:val="00BF6C1C"/>
    <w:rsid w:val="00C00379"/>
    <w:rsid w:val="00C03EFC"/>
    <w:rsid w:val="00C23650"/>
    <w:rsid w:val="00C34B2B"/>
    <w:rsid w:val="00C41572"/>
    <w:rsid w:val="00C44332"/>
    <w:rsid w:val="00C53DF0"/>
    <w:rsid w:val="00C551F2"/>
    <w:rsid w:val="00C64F18"/>
    <w:rsid w:val="00C76ABE"/>
    <w:rsid w:val="00C8082F"/>
    <w:rsid w:val="00C824DB"/>
    <w:rsid w:val="00C8285F"/>
    <w:rsid w:val="00C918A2"/>
    <w:rsid w:val="00CC033B"/>
    <w:rsid w:val="00CC0CF0"/>
    <w:rsid w:val="00CC22C0"/>
    <w:rsid w:val="00CC7B04"/>
    <w:rsid w:val="00CD02EB"/>
    <w:rsid w:val="00CD320A"/>
    <w:rsid w:val="00CD5B3B"/>
    <w:rsid w:val="00CF6649"/>
    <w:rsid w:val="00D1060C"/>
    <w:rsid w:val="00D251A9"/>
    <w:rsid w:val="00D2772A"/>
    <w:rsid w:val="00D35BC8"/>
    <w:rsid w:val="00D40390"/>
    <w:rsid w:val="00D4486F"/>
    <w:rsid w:val="00D510E4"/>
    <w:rsid w:val="00D64489"/>
    <w:rsid w:val="00D74499"/>
    <w:rsid w:val="00D74E4E"/>
    <w:rsid w:val="00D756FA"/>
    <w:rsid w:val="00D86141"/>
    <w:rsid w:val="00D9213E"/>
    <w:rsid w:val="00D94501"/>
    <w:rsid w:val="00DA53D6"/>
    <w:rsid w:val="00DB2A50"/>
    <w:rsid w:val="00DB7DEE"/>
    <w:rsid w:val="00DD1FB6"/>
    <w:rsid w:val="00DD531A"/>
    <w:rsid w:val="00E15AF2"/>
    <w:rsid w:val="00E203AA"/>
    <w:rsid w:val="00E219B7"/>
    <w:rsid w:val="00E32AB2"/>
    <w:rsid w:val="00E37880"/>
    <w:rsid w:val="00E44552"/>
    <w:rsid w:val="00E559A7"/>
    <w:rsid w:val="00E676DB"/>
    <w:rsid w:val="00E7799D"/>
    <w:rsid w:val="00E87870"/>
    <w:rsid w:val="00E90D8A"/>
    <w:rsid w:val="00E93890"/>
    <w:rsid w:val="00E9432B"/>
    <w:rsid w:val="00EA1693"/>
    <w:rsid w:val="00EA7175"/>
    <w:rsid w:val="00EA7CAF"/>
    <w:rsid w:val="00EE01A5"/>
    <w:rsid w:val="00EE62A2"/>
    <w:rsid w:val="00F03DEE"/>
    <w:rsid w:val="00F128D7"/>
    <w:rsid w:val="00F142EA"/>
    <w:rsid w:val="00F1791E"/>
    <w:rsid w:val="00F17AAA"/>
    <w:rsid w:val="00F23D6E"/>
    <w:rsid w:val="00F33996"/>
    <w:rsid w:val="00F65EBD"/>
    <w:rsid w:val="00F854BF"/>
    <w:rsid w:val="00F87652"/>
    <w:rsid w:val="00F92385"/>
    <w:rsid w:val="00F973E5"/>
    <w:rsid w:val="00F9789D"/>
    <w:rsid w:val="00FB6B1E"/>
    <w:rsid w:val="00FB7F9A"/>
    <w:rsid w:val="00FE0827"/>
    <w:rsid w:val="00FE51C3"/>
    <w:rsid w:val="00FF484B"/>
    <w:rsid w:val="00FF69F1"/>
    <w:rsid w:val="00FF6CF6"/>
    <w:rsid w:val="177529E9"/>
    <w:rsid w:val="258C7EDC"/>
    <w:rsid w:val="46E05D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213C0-FFC4-4663-B36A-6A71DCCE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qFormat="1"/>
    <w:lsdException w:name="annotation text" w:semiHidden="1" w:unhideWhenUsed="1" w:qFormat="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iPriority="0" w:unhideWhenUsed="1" w:qFormat="1"/>
    <w:lsdException w:name="line number" w:semiHidden="1" w:unhideWhenUsed="1"/>
    <w:lsdException w:name="page number" w:uiPriority="0"/>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qFormat="1"/>
    <w:lsdException w:name="Body Text Indent 3" w:uiPriority="0"/>
    <w:lsdException w:name="Block Text" w:semiHidden="1" w:unhideWhenUsed="1"/>
    <w:lsdException w:name="Hyperlink" w:uiPriority="0" w:qFormat="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rPr>
  </w:style>
  <w:style w:type="paragraph" w:styleId="1">
    <w:name w:val="heading 1"/>
    <w:next w:val="a"/>
    <w:link w:val="10"/>
    <w:uiPriority w:val="9"/>
    <w:qFormat/>
    <w:pPr>
      <w:spacing w:before="120" w:after="120"/>
      <w:jc w:val="both"/>
      <w:outlineLvl w:val="0"/>
    </w:pPr>
    <w:rPr>
      <w:rFonts w:ascii="XO Thames" w:hAnsi="XO Thames"/>
      <w:b/>
      <w:color w:val="000000"/>
      <w:sz w:val="32"/>
    </w:rPr>
  </w:style>
  <w:style w:type="paragraph" w:styleId="2">
    <w:name w:val="heading 2"/>
    <w:next w:val="a"/>
    <w:link w:val="20"/>
    <w:uiPriority w:val="9"/>
    <w:qFormat/>
    <w:pPr>
      <w:spacing w:before="120" w:after="120"/>
      <w:jc w:val="both"/>
      <w:outlineLvl w:val="1"/>
    </w:pPr>
    <w:rPr>
      <w:rFonts w:ascii="XO Thames" w:hAnsi="XO Thames"/>
      <w:b/>
      <w:color w:val="000000"/>
      <w:sz w:val="28"/>
    </w:rPr>
  </w:style>
  <w:style w:type="paragraph" w:styleId="3">
    <w:name w:val="heading 3"/>
    <w:next w:val="a"/>
    <w:link w:val="30"/>
    <w:uiPriority w:val="9"/>
    <w:qFormat/>
    <w:pPr>
      <w:spacing w:before="120" w:after="120"/>
      <w:jc w:val="both"/>
      <w:outlineLvl w:val="2"/>
    </w:pPr>
    <w:rPr>
      <w:rFonts w:ascii="XO Thames" w:hAnsi="XO Thames"/>
      <w:b/>
      <w:color w:val="000000"/>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4061" w:themeColor="accent1" w:themeShade="80"/>
      <w:sz w:val="20"/>
    </w:rPr>
  </w:style>
  <w:style w:type="paragraph" w:styleId="7">
    <w:name w:val="heading 7"/>
    <w:basedOn w:val="a"/>
    <w:next w:val="a"/>
    <w:link w:val="70"/>
    <w:uiPriority w:val="99"/>
    <w:semiHidden/>
    <w:unhideWhenUsed/>
    <w:qFormat/>
    <w:pPr>
      <w:ind w:firstLine="709"/>
      <w:jc w:val="both"/>
      <w:outlineLvl w:val="6"/>
    </w:pPr>
    <w:rPr>
      <w:b/>
      <w:bCs/>
      <w:i/>
      <w:iCs/>
      <w:color w:val="5A5A5A"/>
      <w:sz w:val="20"/>
    </w:rPr>
  </w:style>
  <w:style w:type="paragraph" w:styleId="8">
    <w:name w:val="heading 8"/>
    <w:basedOn w:val="a"/>
    <w:next w:val="a"/>
    <w:link w:val="80"/>
    <w:uiPriority w:val="99"/>
    <w:semiHidden/>
    <w:unhideWhenUsed/>
    <w:qFormat/>
    <w:pPr>
      <w:ind w:firstLine="709"/>
      <w:jc w:val="both"/>
      <w:outlineLvl w:val="7"/>
    </w:pPr>
    <w:rPr>
      <w:b/>
      <w:bCs/>
      <w:color w:val="7F7F7F"/>
      <w:sz w:val="20"/>
    </w:rPr>
  </w:style>
  <w:style w:type="paragraph" w:styleId="9">
    <w:name w:val="heading 9"/>
    <w:basedOn w:val="a"/>
    <w:next w:val="a"/>
    <w:link w:val="90"/>
    <w:uiPriority w:val="99"/>
    <w:semiHidden/>
    <w:unhideWhenUsed/>
    <w:qFormat/>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semiHidden/>
    <w:unhideWhenUsed/>
    <w:qFormat/>
    <w:rPr>
      <w:color w:val="800080"/>
      <w:u w:val="single"/>
    </w:rPr>
  </w:style>
  <w:style w:type="character" w:styleId="a4">
    <w:name w:val="footnote reference"/>
    <w:basedOn w:val="a0"/>
    <w:link w:val="11"/>
    <w:rPr>
      <w:rFonts w:ascii="Calibri" w:hAnsi="Calibri"/>
      <w:vertAlign w:val="superscript"/>
    </w:rPr>
  </w:style>
  <w:style w:type="paragraph" w:customStyle="1" w:styleId="11">
    <w:name w:val="Знак сноски1"/>
    <w:basedOn w:val="21"/>
    <w:link w:val="a4"/>
    <w:rPr>
      <w:vertAlign w:val="superscript"/>
    </w:rPr>
  </w:style>
  <w:style w:type="paragraph" w:customStyle="1" w:styleId="21">
    <w:name w:val="Основной шрифт абзаца2"/>
    <w:qFormat/>
    <w:rPr>
      <w:rFonts w:ascii="Calibri" w:hAnsi="Calibri"/>
      <w:color w:val="000000"/>
    </w:rPr>
  </w:style>
  <w:style w:type="character" w:styleId="a5">
    <w:name w:val="annotation reference"/>
    <w:semiHidden/>
    <w:unhideWhenUsed/>
    <w:qFormat/>
    <w:rPr>
      <w:sz w:val="16"/>
      <w:szCs w:val="16"/>
    </w:rPr>
  </w:style>
  <w:style w:type="character" w:styleId="a6">
    <w:name w:val="Emphasis"/>
    <w:uiPriority w:val="99"/>
    <w:qFormat/>
    <w:rPr>
      <w:i/>
      <w:iCs/>
    </w:rPr>
  </w:style>
  <w:style w:type="character" w:styleId="a7">
    <w:name w:val="Hyperlink"/>
    <w:basedOn w:val="a0"/>
    <w:link w:val="12"/>
    <w:qFormat/>
    <w:rPr>
      <w:color w:val="868788"/>
      <w:u w:val="none"/>
    </w:rPr>
  </w:style>
  <w:style w:type="paragraph" w:customStyle="1" w:styleId="12">
    <w:name w:val="Гиперссылка1"/>
    <w:basedOn w:val="13"/>
    <w:link w:val="a7"/>
    <w:qFormat/>
    <w:rPr>
      <w:color w:val="868788"/>
    </w:rPr>
  </w:style>
  <w:style w:type="paragraph" w:customStyle="1" w:styleId="13">
    <w:name w:val="Основной шрифт абзаца1"/>
    <w:qFormat/>
    <w:rPr>
      <w:color w:val="000000"/>
    </w:rPr>
  </w:style>
  <w:style w:type="character" w:styleId="a8">
    <w:name w:val="page number"/>
    <w:basedOn w:val="a0"/>
  </w:style>
  <w:style w:type="character" w:styleId="a9">
    <w:name w:val="Strong"/>
    <w:uiPriority w:val="22"/>
    <w:qFormat/>
    <w:rPr>
      <w:b/>
      <w:bCs/>
    </w:rPr>
  </w:style>
  <w:style w:type="paragraph" w:styleId="aa">
    <w:name w:val="Balloon Text"/>
    <w:basedOn w:val="a"/>
    <w:link w:val="ab"/>
    <w:qFormat/>
    <w:rPr>
      <w:rFonts w:ascii="Tahoma" w:hAnsi="Tahoma"/>
      <w:sz w:val="16"/>
    </w:rPr>
  </w:style>
  <w:style w:type="paragraph" w:styleId="22">
    <w:name w:val="Body Text 2"/>
    <w:basedOn w:val="a"/>
    <w:link w:val="23"/>
    <w:uiPriority w:val="99"/>
    <w:semiHidden/>
    <w:unhideWhenUsed/>
    <w:pPr>
      <w:spacing w:after="120" w:line="480" w:lineRule="auto"/>
    </w:pPr>
    <w:rPr>
      <w:rFonts w:ascii="Arial" w:hAnsi="Arial" w:cs="Arial"/>
      <w:sz w:val="20"/>
    </w:rPr>
  </w:style>
  <w:style w:type="paragraph" w:styleId="ac">
    <w:name w:val="Plain Text"/>
    <w:basedOn w:val="a"/>
    <w:link w:val="ad"/>
    <w:uiPriority w:val="99"/>
    <w:semiHidden/>
    <w:unhideWhenUsed/>
    <w:pPr>
      <w:spacing w:before="64" w:after="64"/>
    </w:pPr>
    <w:rPr>
      <w:rFonts w:ascii="Arial" w:hAnsi="Arial" w:cs="Arial"/>
      <w:sz w:val="20"/>
    </w:rPr>
  </w:style>
  <w:style w:type="paragraph" w:styleId="31">
    <w:name w:val="Body Text Indent 3"/>
    <w:basedOn w:val="a"/>
    <w:link w:val="32"/>
    <w:pPr>
      <w:spacing w:after="120"/>
      <w:ind w:left="283"/>
    </w:pPr>
    <w:rPr>
      <w:color w:val="auto"/>
      <w:sz w:val="16"/>
      <w:szCs w:val="16"/>
      <w:lang w:val="zh-CN" w:eastAsia="zh-CN"/>
    </w:rPr>
  </w:style>
  <w:style w:type="paragraph" w:styleId="ae">
    <w:name w:val="endnote text"/>
    <w:basedOn w:val="a"/>
    <w:link w:val="af"/>
    <w:uiPriority w:val="99"/>
    <w:semiHidden/>
    <w:unhideWhenUsed/>
    <w:qFormat/>
    <w:pPr>
      <w:ind w:firstLine="709"/>
      <w:jc w:val="both"/>
    </w:pPr>
    <w:rPr>
      <w:sz w:val="28"/>
      <w:szCs w:val="22"/>
    </w:rPr>
  </w:style>
  <w:style w:type="paragraph" w:styleId="af0">
    <w:name w:val="caption"/>
    <w:basedOn w:val="a"/>
    <w:next w:val="a"/>
    <w:uiPriority w:val="35"/>
    <w:semiHidden/>
    <w:unhideWhenUsed/>
    <w:qFormat/>
    <w:pPr>
      <w:spacing w:after="200" w:line="276" w:lineRule="auto"/>
    </w:pPr>
    <w:rPr>
      <w:rFonts w:ascii="Calibri" w:eastAsia="Calibri" w:hAnsi="Calibri"/>
      <w:b/>
      <w:bCs/>
      <w:color w:val="auto"/>
      <w:sz w:val="20"/>
      <w:lang w:eastAsia="en-US"/>
    </w:rPr>
  </w:style>
  <w:style w:type="paragraph" w:styleId="af1">
    <w:name w:val="annotation text"/>
    <w:basedOn w:val="a"/>
    <w:link w:val="af2"/>
    <w:uiPriority w:val="99"/>
    <w:semiHidden/>
    <w:unhideWhenUsed/>
    <w:qFormat/>
    <w:rPr>
      <w:color w:val="auto"/>
      <w:sz w:val="20"/>
    </w:rPr>
  </w:style>
  <w:style w:type="paragraph" w:styleId="af3">
    <w:name w:val="annotation subject"/>
    <w:basedOn w:val="af1"/>
    <w:next w:val="af1"/>
    <w:link w:val="af4"/>
    <w:uiPriority w:val="99"/>
    <w:semiHidden/>
    <w:unhideWhenUsed/>
    <w:rPr>
      <w:b/>
      <w:bCs/>
    </w:rPr>
  </w:style>
  <w:style w:type="paragraph" w:styleId="af5">
    <w:name w:val="Document Map"/>
    <w:basedOn w:val="a"/>
    <w:link w:val="af6"/>
    <w:uiPriority w:val="99"/>
    <w:semiHidden/>
    <w:unhideWhenUsed/>
    <w:pPr>
      <w:shd w:val="clear" w:color="auto" w:fill="000080"/>
      <w:ind w:firstLine="709"/>
      <w:jc w:val="both"/>
    </w:pPr>
    <w:rPr>
      <w:rFonts w:ascii="Tahoma" w:hAnsi="Tahoma"/>
      <w:sz w:val="28"/>
      <w:szCs w:val="22"/>
    </w:rPr>
  </w:style>
  <w:style w:type="paragraph" w:styleId="af7">
    <w:name w:val="footnote text"/>
    <w:basedOn w:val="a"/>
    <w:link w:val="af8"/>
    <w:uiPriority w:val="99"/>
    <w:semiHidden/>
    <w:unhideWhenUsed/>
    <w:qFormat/>
    <w:pPr>
      <w:widowControl w:val="0"/>
      <w:autoSpaceDE w:val="0"/>
      <w:autoSpaceDN w:val="0"/>
      <w:adjustRightInd w:val="0"/>
    </w:pPr>
    <w:rPr>
      <w:rFonts w:ascii="Arial" w:hAnsi="Arial" w:cs="Arial"/>
      <w:sz w:val="20"/>
    </w:rPr>
  </w:style>
  <w:style w:type="paragraph" w:styleId="81">
    <w:name w:val="toc 8"/>
    <w:next w:val="a"/>
    <w:link w:val="82"/>
    <w:uiPriority w:val="39"/>
    <w:qFormat/>
    <w:pPr>
      <w:ind w:left="1400"/>
    </w:pPr>
    <w:rPr>
      <w:rFonts w:ascii="XO Thames" w:hAnsi="XO Thames"/>
      <w:color w:val="000000"/>
      <w:sz w:val="28"/>
    </w:rPr>
  </w:style>
  <w:style w:type="paragraph" w:styleId="af9">
    <w:name w:val="header"/>
    <w:basedOn w:val="a"/>
    <w:link w:val="afa"/>
    <w:unhideWhenUsed/>
    <w:pPr>
      <w:tabs>
        <w:tab w:val="center" w:pos="4677"/>
        <w:tab w:val="right" w:pos="9355"/>
      </w:tabs>
    </w:pPr>
    <w:rPr>
      <w:rFonts w:ascii="Calibri" w:eastAsia="Calibri" w:hAnsi="Calibri"/>
      <w:color w:val="auto"/>
      <w:sz w:val="20"/>
      <w:lang w:val="zh-CN" w:eastAsia="zh-CN"/>
    </w:rPr>
  </w:style>
  <w:style w:type="paragraph" w:styleId="91">
    <w:name w:val="toc 9"/>
    <w:next w:val="a"/>
    <w:link w:val="92"/>
    <w:uiPriority w:val="39"/>
    <w:qFormat/>
    <w:pPr>
      <w:ind w:left="1600"/>
    </w:pPr>
    <w:rPr>
      <w:rFonts w:ascii="XO Thames" w:hAnsi="XO Thames"/>
      <w:color w:val="000000"/>
      <w:sz w:val="28"/>
    </w:rPr>
  </w:style>
  <w:style w:type="paragraph" w:styleId="71">
    <w:name w:val="toc 7"/>
    <w:next w:val="a"/>
    <w:link w:val="72"/>
    <w:uiPriority w:val="39"/>
    <w:qFormat/>
    <w:pPr>
      <w:ind w:left="1200"/>
    </w:pPr>
    <w:rPr>
      <w:rFonts w:ascii="XO Thames" w:hAnsi="XO Thames"/>
      <w:color w:val="000000"/>
      <w:sz w:val="28"/>
    </w:rPr>
  </w:style>
  <w:style w:type="paragraph" w:styleId="afb">
    <w:name w:val="Body Text"/>
    <w:basedOn w:val="a"/>
    <w:link w:val="afc"/>
    <w:qFormat/>
    <w:pPr>
      <w:spacing w:line="240" w:lineRule="atLeast"/>
      <w:jc w:val="center"/>
    </w:pPr>
    <w:rPr>
      <w:b/>
    </w:rPr>
  </w:style>
  <w:style w:type="paragraph" w:styleId="14">
    <w:name w:val="toc 1"/>
    <w:next w:val="a"/>
    <w:link w:val="15"/>
    <w:uiPriority w:val="39"/>
    <w:qFormat/>
    <w:rPr>
      <w:rFonts w:ascii="XO Thames" w:hAnsi="XO Thames"/>
      <w:b/>
      <w:color w:val="000000"/>
      <w:sz w:val="28"/>
    </w:rPr>
  </w:style>
  <w:style w:type="paragraph" w:styleId="61">
    <w:name w:val="toc 6"/>
    <w:next w:val="a"/>
    <w:link w:val="62"/>
    <w:uiPriority w:val="39"/>
    <w:qFormat/>
    <w:pPr>
      <w:ind w:left="1000"/>
    </w:pPr>
    <w:rPr>
      <w:rFonts w:ascii="XO Thames" w:hAnsi="XO Thames"/>
      <w:color w:val="000000"/>
      <w:sz w:val="28"/>
    </w:rPr>
  </w:style>
  <w:style w:type="paragraph" w:styleId="33">
    <w:name w:val="toc 3"/>
    <w:next w:val="a"/>
    <w:link w:val="34"/>
    <w:uiPriority w:val="39"/>
    <w:qFormat/>
    <w:pPr>
      <w:ind w:left="400"/>
    </w:pPr>
    <w:rPr>
      <w:rFonts w:ascii="XO Thames" w:hAnsi="XO Thames"/>
      <w:color w:val="000000"/>
      <w:sz w:val="28"/>
    </w:rPr>
  </w:style>
  <w:style w:type="paragraph" w:styleId="24">
    <w:name w:val="toc 2"/>
    <w:next w:val="a"/>
    <w:link w:val="25"/>
    <w:uiPriority w:val="39"/>
    <w:qFormat/>
    <w:pPr>
      <w:ind w:left="200"/>
    </w:pPr>
    <w:rPr>
      <w:rFonts w:ascii="XO Thames" w:hAnsi="XO Thames"/>
      <w:color w:val="000000"/>
      <w:sz w:val="28"/>
    </w:rPr>
  </w:style>
  <w:style w:type="paragraph" w:styleId="41">
    <w:name w:val="toc 4"/>
    <w:next w:val="a"/>
    <w:link w:val="42"/>
    <w:uiPriority w:val="39"/>
    <w:qFormat/>
    <w:pPr>
      <w:ind w:left="600"/>
    </w:pPr>
    <w:rPr>
      <w:rFonts w:ascii="XO Thames" w:hAnsi="XO Thames"/>
      <w:color w:val="000000"/>
      <w:sz w:val="28"/>
    </w:rPr>
  </w:style>
  <w:style w:type="paragraph" w:styleId="51">
    <w:name w:val="toc 5"/>
    <w:next w:val="a"/>
    <w:link w:val="52"/>
    <w:uiPriority w:val="39"/>
    <w:qFormat/>
    <w:pPr>
      <w:ind w:left="800"/>
    </w:pPr>
    <w:rPr>
      <w:rFonts w:ascii="XO Thames" w:hAnsi="XO Thames"/>
      <w:color w:val="000000"/>
      <w:sz w:val="28"/>
    </w:rPr>
  </w:style>
  <w:style w:type="paragraph" w:styleId="afd">
    <w:name w:val="Body Text First Indent"/>
    <w:basedOn w:val="a"/>
    <w:link w:val="afe"/>
    <w:uiPriority w:val="99"/>
    <w:unhideWhenUsed/>
    <w:pPr>
      <w:ind w:firstLine="210"/>
    </w:pPr>
    <w:rPr>
      <w:rFonts w:ascii="Arial" w:hAnsi="Arial" w:cs="Arial"/>
      <w:sz w:val="28"/>
    </w:rPr>
  </w:style>
  <w:style w:type="paragraph" w:styleId="aff">
    <w:name w:val="Body Text Indent"/>
    <w:basedOn w:val="a"/>
    <w:link w:val="aff0"/>
    <w:qFormat/>
    <w:pPr>
      <w:ind w:firstLine="709"/>
      <w:jc w:val="both"/>
    </w:pPr>
    <w:rPr>
      <w:color w:val="auto"/>
      <w:sz w:val="28"/>
      <w:lang w:val="zh-CN" w:eastAsia="zh-CN"/>
    </w:rPr>
  </w:style>
  <w:style w:type="paragraph" w:styleId="aff1">
    <w:name w:val="Title"/>
    <w:next w:val="a"/>
    <w:link w:val="aff2"/>
    <w:uiPriority w:val="10"/>
    <w:qFormat/>
    <w:pPr>
      <w:spacing w:before="567" w:after="567"/>
      <w:jc w:val="center"/>
    </w:pPr>
    <w:rPr>
      <w:rFonts w:ascii="XO Thames" w:hAnsi="XO Thames"/>
      <w:b/>
      <w:caps/>
      <w:color w:val="000000"/>
      <w:sz w:val="40"/>
    </w:rPr>
  </w:style>
  <w:style w:type="paragraph" w:styleId="aff3">
    <w:name w:val="footer"/>
    <w:basedOn w:val="a"/>
    <w:link w:val="aff4"/>
    <w:unhideWhenUsed/>
    <w:pPr>
      <w:tabs>
        <w:tab w:val="center" w:pos="4677"/>
        <w:tab w:val="right" w:pos="9355"/>
      </w:tabs>
    </w:pPr>
    <w:rPr>
      <w:rFonts w:ascii="Calibri" w:eastAsia="Calibri" w:hAnsi="Calibri"/>
      <w:color w:val="auto"/>
      <w:sz w:val="20"/>
      <w:lang w:val="zh-CN" w:eastAsia="zh-CN"/>
    </w:rPr>
  </w:style>
  <w:style w:type="paragraph" w:styleId="aff5">
    <w:name w:val="Normal (Web)"/>
    <w:basedOn w:val="a"/>
    <w:link w:val="aff6"/>
    <w:unhideWhenUsed/>
    <w:pPr>
      <w:spacing w:before="100" w:beforeAutospacing="1" w:after="100" w:afterAutospacing="1"/>
    </w:pPr>
    <w:rPr>
      <w:color w:val="auto"/>
      <w:szCs w:val="24"/>
    </w:rPr>
  </w:style>
  <w:style w:type="paragraph" w:styleId="35">
    <w:name w:val="Body Text 3"/>
    <w:basedOn w:val="a"/>
    <w:link w:val="36"/>
    <w:uiPriority w:val="99"/>
    <w:qFormat/>
    <w:pPr>
      <w:spacing w:line="240" w:lineRule="atLeast"/>
      <w:jc w:val="center"/>
    </w:pPr>
    <w:rPr>
      <w:b/>
      <w:sz w:val="28"/>
    </w:rPr>
  </w:style>
  <w:style w:type="paragraph" w:styleId="26">
    <w:name w:val="Body Text Indent 2"/>
    <w:basedOn w:val="a"/>
    <w:link w:val="27"/>
    <w:uiPriority w:val="99"/>
    <w:semiHidden/>
    <w:unhideWhenUsed/>
    <w:qFormat/>
    <w:pPr>
      <w:widowControl w:val="0"/>
      <w:ind w:left="884"/>
    </w:pPr>
    <w:rPr>
      <w:rFonts w:ascii="Arial" w:hAnsi="Arial" w:cs="Arial"/>
      <w:sz w:val="28"/>
      <w:szCs w:val="28"/>
    </w:rPr>
  </w:style>
  <w:style w:type="paragraph" w:styleId="aff7">
    <w:name w:val="Subtitle"/>
    <w:next w:val="a"/>
    <w:link w:val="aff8"/>
    <w:uiPriority w:val="11"/>
    <w:qFormat/>
    <w:pPr>
      <w:jc w:val="both"/>
    </w:pPr>
    <w:rPr>
      <w:rFonts w:ascii="XO Thames" w:hAnsi="XO Thames"/>
      <w:i/>
      <w:color w:val="000000"/>
      <w:sz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6">
    <w:name w:val="Обычный1"/>
    <w:qFormat/>
    <w:rPr>
      <w:sz w:val="24"/>
    </w:rPr>
  </w:style>
  <w:style w:type="character" w:customStyle="1" w:styleId="25">
    <w:name w:val="Оглавление 2 Знак"/>
    <w:link w:val="24"/>
    <w:qFormat/>
    <w:rPr>
      <w:rFonts w:ascii="XO Thames" w:hAnsi="XO Thames"/>
      <w:sz w:val="28"/>
    </w:rPr>
  </w:style>
  <w:style w:type="character" w:customStyle="1" w:styleId="42">
    <w:name w:val="Оглавление 4 Знак"/>
    <w:link w:val="41"/>
    <w:qFormat/>
    <w:rPr>
      <w:rFonts w:ascii="XO Thames" w:hAnsi="XO Thames"/>
      <w:sz w:val="28"/>
    </w:rPr>
  </w:style>
  <w:style w:type="character" w:customStyle="1" w:styleId="62">
    <w:name w:val="Оглавление 6 Знак"/>
    <w:link w:val="61"/>
    <w:qFormat/>
    <w:rPr>
      <w:rFonts w:ascii="XO Thames" w:hAnsi="XO Thames"/>
      <w:sz w:val="28"/>
    </w:rPr>
  </w:style>
  <w:style w:type="character" w:customStyle="1" w:styleId="72">
    <w:name w:val="Оглавление 7 Знак"/>
    <w:link w:val="71"/>
    <w:qFormat/>
    <w:rPr>
      <w:rFonts w:ascii="XO Thames" w:hAnsi="XO Thames"/>
      <w:sz w:val="28"/>
    </w:rPr>
  </w:style>
  <w:style w:type="character" w:customStyle="1" w:styleId="afc">
    <w:name w:val="Основной текст Знак"/>
    <w:basedOn w:val="16"/>
    <w:link w:val="afb"/>
    <w:qFormat/>
    <w:rPr>
      <w:b/>
      <w:sz w:val="24"/>
    </w:rPr>
  </w:style>
  <w:style w:type="character" w:customStyle="1" w:styleId="30">
    <w:name w:val="Заголовок 3 Знак"/>
    <w:link w:val="3"/>
    <w:qFormat/>
    <w:rPr>
      <w:rFonts w:ascii="XO Thames" w:hAnsi="XO Thames"/>
      <w:b/>
      <w:sz w:val="26"/>
    </w:rPr>
  </w:style>
  <w:style w:type="character" w:customStyle="1" w:styleId="36">
    <w:name w:val="Основной текст 3 Знак"/>
    <w:basedOn w:val="16"/>
    <w:link w:val="35"/>
    <w:uiPriority w:val="99"/>
    <w:qFormat/>
    <w:rPr>
      <w:b/>
      <w:sz w:val="28"/>
    </w:rPr>
  </w:style>
  <w:style w:type="character" w:customStyle="1" w:styleId="34">
    <w:name w:val="Оглавление 3 Знак"/>
    <w:link w:val="33"/>
    <w:qFormat/>
    <w:rPr>
      <w:rFonts w:ascii="XO Thames" w:hAnsi="XO Thames"/>
      <w:sz w:val="28"/>
    </w:rPr>
  </w:style>
  <w:style w:type="character" w:customStyle="1" w:styleId="50">
    <w:name w:val="Заголовок 5 Знак"/>
    <w:link w:val="5"/>
    <w:qFormat/>
    <w:rPr>
      <w:rFonts w:ascii="XO Thames" w:hAnsi="XO Thames"/>
      <w:b/>
      <w:sz w:val="22"/>
    </w:rPr>
  </w:style>
  <w:style w:type="character" w:customStyle="1" w:styleId="10">
    <w:name w:val="Заголовок 1 Знак"/>
    <w:link w:val="1"/>
    <w:qFormat/>
    <w:rPr>
      <w:rFonts w:ascii="XO Thames" w:hAnsi="XO Thames"/>
      <w:b/>
      <w:sz w:val="32"/>
    </w:rPr>
  </w:style>
  <w:style w:type="paragraph" w:customStyle="1" w:styleId="Footnote">
    <w:name w:val="Footnote"/>
    <w:link w:val="Footnote1"/>
    <w:qFormat/>
    <w:pPr>
      <w:ind w:firstLine="851"/>
      <w:jc w:val="both"/>
    </w:pPr>
    <w:rPr>
      <w:rFonts w:ascii="XO Thames" w:hAnsi="XO Thames"/>
      <w:color w:val="000000"/>
      <w:sz w:val="22"/>
    </w:rPr>
  </w:style>
  <w:style w:type="character" w:customStyle="1" w:styleId="Footnote1">
    <w:name w:val="Footnote1"/>
    <w:link w:val="Footnote"/>
    <w:qFormat/>
    <w:rPr>
      <w:rFonts w:ascii="XO Thames" w:hAnsi="XO Thames"/>
      <w:sz w:val="22"/>
    </w:rPr>
  </w:style>
  <w:style w:type="character" w:customStyle="1" w:styleId="15">
    <w:name w:val="Оглавление 1 Знак"/>
    <w:link w:val="14"/>
    <w:qFormat/>
    <w:rPr>
      <w:rFonts w:ascii="XO Thames" w:hAnsi="XO Thames"/>
      <w:b/>
      <w:sz w:val="28"/>
    </w:rPr>
  </w:style>
  <w:style w:type="paragraph" w:customStyle="1" w:styleId="HeaderandFooter">
    <w:name w:val="Header and Footer"/>
    <w:link w:val="HeaderandFooter1"/>
    <w:pPr>
      <w:jc w:val="both"/>
    </w:pPr>
    <w:rPr>
      <w:rFonts w:ascii="XO Thames" w:hAnsi="XO Thames"/>
      <w:color w:val="000000"/>
    </w:rPr>
  </w:style>
  <w:style w:type="character" w:customStyle="1" w:styleId="HeaderandFooter1">
    <w:name w:val="Header and Footer1"/>
    <w:link w:val="HeaderandFooter"/>
    <w:qFormat/>
    <w:rPr>
      <w:rFonts w:ascii="XO Thames" w:hAnsi="XO Thames"/>
      <w:sz w:val="20"/>
    </w:rPr>
  </w:style>
  <w:style w:type="character" w:customStyle="1" w:styleId="92">
    <w:name w:val="Оглавление 9 Знак"/>
    <w:link w:val="91"/>
    <w:qFormat/>
    <w:rPr>
      <w:rFonts w:ascii="XO Thames" w:hAnsi="XO Thames"/>
      <w:sz w:val="28"/>
    </w:rPr>
  </w:style>
  <w:style w:type="character" w:customStyle="1" w:styleId="ab">
    <w:name w:val="Текст выноски Знак"/>
    <w:basedOn w:val="16"/>
    <w:link w:val="aa"/>
    <w:qFormat/>
    <w:rPr>
      <w:rFonts w:ascii="Tahoma" w:hAnsi="Tahoma"/>
      <w:sz w:val="16"/>
    </w:rPr>
  </w:style>
  <w:style w:type="character" w:customStyle="1" w:styleId="82">
    <w:name w:val="Оглавление 8 Знак"/>
    <w:link w:val="81"/>
    <w:qFormat/>
    <w:rPr>
      <w:rFonts w:ascii="XO Thames" w:hAnsi="XO Thames"/>
      <w:sz w:val="28"/>
    </w:rPr>
  </w:style>
  <w:style w:type="character" w:customStyle="1" w:styleId="52">
    <w:name w:val="Оглавление 5 Знак"/>
    <w:link w:val="51"/>
    <w:qFormat/>
    <w:rPr>
      <w:rFonts w:ascii="XO Thames" w:hAnsi="XO Thames"/>
      <w:sz w:val="28"/>
    </w:rPr>
  </w:style>
  <w:style w:type="character" w:customStyle="1" w:styleId="aff8">
    <w:name w:val="Подзаголовок Знак"/>
    <w:link w:val="aff7"/>
    <w:qFormat/>
    <w:rPr>
      <w:rFonts w:ascii="XO Thames" w:hAnsi="XO Thames"/>
      <w:i/>
      <w:sz w:val="24"/>
    </w:rPr>
  </w:style>
  <w:style w:type="character" w:customStyle="1" w:styleId="aff2">
    <w:name w:val="Название Знак"/>
    <w:link w:val="aff1"/>
    <w:qFormat/>
    <w:rPr>
      <w:rFonts w:ascii="XO Thames" w:hAnsi="XO Thames"/>
      <w:b/>
      <w:caps/>
      <w:sz w:val="40"/>
    </w:rPr>
  </w:style>
  <w:style w:type="character" w:customStyle="1" w:styleId="40">
    <w:name w:val="Заголовок 4 Знак"/>
    <w:basedOn w:val="16"/>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6"/>
    <w:link w:val="6"/>
    <w:uiPriority w:val="99"/>
    <w:rPr>
      <w:rFonts w:asciiTheme="majorHAnsi" w:hAnsiTheme="majorHAnsi"/>
      <w:color w:val="244061" w:themeColor="accent1" w:themeShade="80"/>
      <w:sz w:val="20"/>
    </w:rPr>
  </w:style>
  <w:style w:type="paragraph" w:customStyle="1" w:styleId="210">
    <w:name w:val="Основной текст 21"/>
    <w:basedOn w:val="a"/>
    <w:qFormat/>
    <w:pPr>
      <w:jc w:val="both"/>
    </w:pPr>
    <w:rPr>
      <w:color w:val="auto"/>
      <w:sz w:val="28"/>
    </w:rPr>
  </w:style>
  <w:style w:type="character" w:customStyle="1" w:styleId="70">
    <w:name w:val="Заголовок 7 Знак"/>
    <w:basedOn w:val="a0"/>
    <w:link w:val="7"/>
    <w:uiPriority w:val="99"/>
    <w:semiHidden/>
    <w:rPr>
      <w:b/>
      <w:bCs/>
      <w:i/>
      <w:iCs/>
      <w:color w:val="5A5A5A"/>
    </w:rPr>
  </w:style>
  <w:style w:type="character" w:customStyle="1" w:styleId="80">
    <w:name w:val="Заголовок 8 Знак"/>
    <w:basedOn w:val="a0"/>
    <w:link w:val="8"/>
    <w:uiPriority w:val="99"/>
    <w:semiHidden/>
    <w:qFormat/>
    <w:rPr>
      <w:b/>
      <w:bCs/>
      <w:color w:val="7F7F7F"/>
    </w:rPr>
  </w:style>
  <w:style w:type="character" w:customStyle="1" w:styleId="90">
    <w:name w:val="Заголовок 9 Знак"/>
    <w:basedOn w:val="a0"/>
    <w:link w:val="9"/>
    <w:uiPriority w:val="99"/>
    <w:semiHidden/>
    <w:rPr>
      <w:b/>
      <w:bCs/>
      <w:i/>
      <w:iCs/>
      <w:color w:val="7F7F7F"/>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character" w:customStyle="1" w:styleId="afa">
    <w:name w:val="Верхний колонтитул Знак"/>
    <w:basedOn w:val="a0"/>
    <w:link w:val="af9"/>
    <w:qFormat/>
    <w:rPr>
      <w:rFonts w:ascii="Calibri" w:eastAsia="Calibri" w:hAnsi="Calibri"/>
      <w:color w:val="auto"/>
      <w:lang w:val="zh-CN" w:eastAsia="zh-CN"/>
    </w:rPr>
  </w:style>
  <w:style w:type="character" w:customStyle="1" w:styleId="aff4">
    <w:name w:val="Нижний колонтитул Знак"/>
    <w:basedOn w:val="a0"/>
    <w:link w:val="aff3"/>
    <w:rPr>
      <w:rFonts w:ascii="Calibri" w:eastAsia="Calibri" w:hAnsi="Calibri"/>
      <w:color w:val="auto"/>
      <w:lang w:val="zh-CN" w:eastAsia="zh-CN"/>
    </w:rPr>
  </w:style>
  <w:style w:type="paragraph" w:customStyle="1" w:styleId="ConsPlusNonformat">
    <w:name w:val="ConsPlusNonformat"/>
    <w:link w:val="ConsPlusNonformat0"/>
    <w:pPr>
      <w:widowControl w:val="0"/>
      <w:autoSpaceDE w:val="0"/>
      <w:autoSpaceDN w:val="0"/>
      <w:adjustRightInd w:val="0"/>
    </w:pPr>
    <w:rPr>
      <w:rFonts w:ascii="Courier New" w:hAnsi="Courier New" w:cs="Courier New"/>
    </w:rPr>
  </w:style>
  <w:style w:type="paragraph" w:customStyle="1" w:styleId="ConsPlusCell">
    <w:name w:val="ConsPlusCell"/>
    <w:pPr>
      <w:widowControl w:val="0"/>
      <w:autoSpaceDE w:val="0"/>
      <w:autoSpaceDN w:val="0"/>
      <w:adjustRightInd w:val="0"/>
    </w:pPr>
    <w:rPr>
      <w:sz w:val="28"/>
      <w:szCs w:val="28"/>
    </w:rPr>
  </w:style>
  <w:style w:type="paragraph" w:customStyle="1" w:styleId="zag">
    <w:name w:val="zag"/>
    <w:basedOn w:val="a"/>
    <w:qFormat/>
    <w:pPr>
      <w:spacing w:before="100" w:beforeAutospacing="1" w:after="100" w:afterAutospacing="1"/>
    </w:pPr>
    <w:rPr>
      <w:color w:val="auto"/>
      <w:sz w:val="19"/>
      <w:szCs w:val="19"/>
    </w:rPr>
  </w:style>
  <w:style w:type="paragraph" w:styleId="affa">
    <w:name w:val="List Paragraph"/>
    <w:basedOn w:val="a"/>
    <w:link w:val="affb"/>
    <w:qFormat/>
    <w:pPr>
      <w:spacing w:after="200" w:line="276" w:lineRule="auto"/>
      <w:ind w:left="720"/>
      <w:contextualSpacing/>
    </w:pPr>
    <w:rPr>
      <w:rFonts w:ascii="Calibri" w:eastAsia="Calibri" w:hAnsi="Calibri"/>
      <w:color w:val="auto"/>
      <w:sz w:val="22"/>
      <w:szCs w:val="22"/>
      <w:lang w:eastAsia="en-US"/>
    </w:rPr>
  </w:style>
  <w:style w:type="paragraph" w:styleId="affc">
    <w:name w:val="No Spacing"/>
    <w:link w:val="affd"/>
    <w:uiPriority w:val="1"/>
    <w:qFormat/>
    <w:rPr>
      <w:rFonts w:ascii="Calibri" w:eastAsia="Calibri" w:hAnsi="Calibri"/>
      <w:sz w:val="22"/>
      <w:szCs w:val="22"/>
      <w:lang w:eastAsia="en-US"/>
    </w:rPr>
  </w:style>
  <w:style w:type="character" w:customStyle="1" w:styleId="32">
    <w:name w:val="Основной текст с отступом 3 Знак"/>
    <w:basedOn w:val="a0"/>
    <w:link w:val="31"/>
    <w:rPr>
      <w:color w:val="auto"/>
      <w:sz w:val="16"/>
      <w:szCs w:val="16"/>
      <w:lang w:val="zh-CN" w:eastAsia="zh-CN"/>
    </w:rPr>
  </w:style>
  <w:style w:type="character" w:customStyle="1" w:styleId="aff0">
    <w:name w:val="Основной текст с отступом Знак"/>
    <w:basedOn w:val="a0"/>
    <w:link w:val="aff"/>
    <w:rPr>
      <w:color w:val="auto"/>
      <w:sz w:val="28"/>
      <w:lang w:val="zh-CN" w:eastAsia="zh-CN"/>
    </w:rPr>
  </w:style>
  <w:style w:type="paragraph" w:customStyle="1" w:styleId="Postan">
    <w:name w:val="Postan"/>
    <w:basedOn w:val="a"/>
    <w:pPr>
      <w:jc w:val="center"/>
    </w:pPr>
    <w:rPr>
      <w:color w:val="auto"/>
      <w:sz w:val="28"/>
    </w:rPr>
  </w:style>
  <w:style w:type="paragraph" w:customStyle="1" w:styleId="17">
    <w:name w:val="Знак1"/>
    <w:basedOn w:val="a"/>
    <w:qFormat/>
    <w:pPr>
      <w:spacing w:before="100" w:beforeAutospacing="1" w:after="100" w:afterAutospacing="1"/>
    </w:pPr>
    <w:rPr>
      <w:rFonts w:ascii="Tahoma" w:hAnsi="Tahoma"/>
      <w:color w:val="auto"/>
      <w:sz w:val="20"/>
      <w:lang w:val="en-US" w:eastAsia="en-US"/>
    </w:rPr>
  </w:style>
  <w:style w:type="character" w:customStyle="1" w:styleId="affe">
    <w:name w:val="Гипертекстовая ссылка"/>
    <w:rPr>
      <w:color w:val="106BBE"/>
      <w:sz w:val="26"/>
      <w:szCs w:val="26"/>
    </w:rPr>
  </w:style>
  <w:style w:type="paragraph" w:customStyle="1" w:styleId="110">
    <w:name w:val="Знак11"/>
    <w:basedOn w:val="a"/>
    <w:qFormat/>
    <w:pPr>
      <w:spacing w:before="100" w:beforeAutospacing="1" w:after="100" w:afterAutospacing="1"/>
    </w:pPr>
    <w:rPr>
      <w:rFonts w:ascii="Tahoma" w:hAnsi="Tahoma"/>
      <w:color w:val="auto"/>
      <w:sz w:val="20"/>
      <w:lang w:val="en-US" w:eastAsia="en-US"/>
    </w:rPr>
  </w:style>
  <w:style w:type="paragraph" w:customStyle="1" w:styleId="afff">
    <w:name w:val="Нормальный (таблица)"/>
    <w:basedOn w:val="a"/>
    <w:next w:val="a"/>
    <w:qFormat/>
    <w:pPr>
      <w:widowControl w:val="0"/>
      <w:autoSpaceDE w:val="0"/>
      <w:autoSpaceDN w:val="0"/>
      <w:adjustRightInd w:val="0"/>
      <w:jc w:val="both"/>
    </w:pPr>
    <w:rPr>
      <w:rFonts w:ascii="Arial" w:hAnsi="Arial" w:cs="Arial"/>
      <w:color w:val="auto"/>
      <w:szCs w:val="24"/>
    </w:rPr>
  </w:style>
  <w:style w:type="character" w:customStyle="1" w:styleId="afff0">
    <w:name w:val="Основной текст_"/>
    <w:link w:val="53"/>
    <w:qFormat/>
    <w:rPr>
      <w:sz w:val="18"/>
      <w:szCs w:val="18"/>
      <w:shd w:val="clear" w:color="auto" w:fill="FFFFFF"/>
    </w:rPr>
  </w:style>
  <w:style w:type="paragraph" w:customStyle="1" w:styleId="53">
    <w:name w:val="Основной текст5"/>
    <w:basedOn w:val="a"/>
    <w:link w:val="afff0"/>
    <w:pPr>
      <w:widowControl w:val="0"/>
      <w:shd w:val="clear" w:color="auto" w:fill="FFFFFF"/>
      <w:spacing w:line="202" w:lineRule="exact"/>
    </w:pPr>
    <w:rPr>
      <w:sz w:val="18"/>
      <w:szCs w:val="18"/>
    </w:rPr>
  </w:style>
  <w:style w:type="character" w:customStyle="1" w:styleId="18">
    <w:name w:val="Основной текст1"/>
    <w:qFormat/>
    <w:rPr>
      <w:rFonts w:ascii="Courier New" w:eastAsia="Courier New" w:hAnsi="Courier New" w:cs="Courier New"/>
      <w:color w:val="000000"/>
      <w:spacing w:val="0"/>
      <w:w w:val="100"/>
      <w:position w:val="0"/>
      <w:sz w:val="18"/>
      <w:szCs w:val="18"/>
      <w:shd w:val="clear" w:color="auto" w:fill="FFFFFF"/>
      <w:lang w:val="ru-RU"/>
    </w:rPr>
  </w:style>
  <w:style w:type="character" w:customStyle="1" w:styleId="28">
    <w:name w:val="Основной текст2"/>
    <w:qFormat/>
    <w:rPr>
      <w:rFonts w:ascii="Book Antiqua" w:eastAsia="Book Antiqua" w:hAnsi="Book Antiqua" w:cs="Book Antiqua"/>
      <w:color w:val="000000"/>
      <w:spacing w:val="0"/>
      <w:w w:val="100"/>
      <w:position w:val="0"/>
      <w:sz w:val="29"/>
      <w:szCs w:val="29"/>
      <w:u w:val="none"/>
      <w:lang w:val="ru-RU"/>
    </w:rPr>
  </w:style>
  <w:style w:type="paragraph" w:customStyle="1" w:styleId="afff1">
    <w:name w:val="Отчетный"/>
    <w:basedOn w:val="a"/>
    <w:qFormat/>
    <w:pPr>
      <w:spacing w:after="120" w:line="360" w:lineRule="auto"/>
      <w:ind w:firstLine="720"/>
      <w:jc w:val="both"/>
    </w:pPr>
    <w:rPr>
      <w:color w:val="auto"/>
      <w:sz w:val="26"/>
    </w:rPr>
  </w:style>
  <w:style w:type="paragraph" w:customStyle="1" w:styleId="19">
    <w:name w:val="Абзац списка1"/>
    <w:basedOn w:val="a"/>
    <w:pPr>
      <w:ind w:left="720"/>
      <w:contextualSpacing/>
    </w:pPr>
    <w:rPr>
      <w:color w:val="auto"/>
      <w:sz w:val="20"/>
    </w:rPr>
  </w:style>
  <w:style w:type="character" w:customStyle="1" w:styleId="afff2">
    <w:name w:val="Цветовое выделение"/>
    <w:rPr>
      <w:b/>
      <w:bCs/>
      <w:color w:val="26282F"/>
      <w:sz w:val="26"/>
      <w:szCs w:val="26"/>
    </w:rPr>
  </w:style>
  <w:style w:type="table" w:customStyle="1" w:styleId="1a">
    <w:name w:val="Сетка таблицы1"/>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color w:val="000000"/>
      <w:sz w:val="24"/>
      <w:szCs w:val="24"/>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pPr>
      <w:spacing w:before="100" w:beforeAutospacing="1" w:after="100" w:afterAutospacing="1"/>
    </w:pPr>
    <w:rPr>
      <w:color w:val="auto"/>
      <w:szCs w:val="24"/>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pPr>
      <w:spacing w:before="100" w:beforeAutospacing="1" w:after="100" w:afterAutospacing="1"/>
      <w:jc w:val="center"/>
      <w:textAlignment w:val="center"/>
    </w:pPr>
    <w:rPr>
      <w:color w:val="auto"/>
      <w:szCs w:val="24"/>
    </w:rPr>
  </w:style>
  <w:style w:type="paragraph" w:customStyle="1" w:styleId="xl74">
    <w:name w:val="xl74"/>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pPr>
      <w:spacing w:before="100" w:beforeAutospacing="1" w:after="100" w:afterAutospacing="1"/>
      <w:jc w:val="center"/>
    </w:pPr>
    <w:rPr>
      <w:color w:val="auto"/>
      <w:szCs w:val="24"/>
    </w:rPr>
  </w:style>
  <w:style w:type="paragraph" w:customStyle="1" w:styleId="xl77">
    <w:name w:val="xl77"/>
    <w:basedOn w:val="a"/>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qFormat/>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qFormat/>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qFormat/>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pPr>
      <w:spacing w:before="100" w:beforeAutospacing="1" w:after="100" w:afterAutospacing="1"/>
    </w:pPr>
    <w:rPr>
      <w:szCs w:val="24"/>
    </w:rPr>
  </w:style>
  <w:style w:type="character" w:customStyle="1" w:styleId="affd">
    <w:name w:val="Без интервала Знак"/>
    <w:link w:val="affc"/>
    <w:uiPriority w:val="1"/>
    <w:qFormat/>
    <w:locked/>
    <w:rPr>
      <w:rFonts w:ascii="Calibri" w:eastAsia="Calibri" w:hAnsi="Calibri"/>
      <w:color w:val="auto"/>
      <w:sz w:val="22"/>
      <w:szCs w:val="22"/>
      <w:lang w:eastAsia="en-US"/>
    </w:rPr>
  </w:style>
  <w:style w:type="paragraph" w:customStyle="1" w:styleId="afff3">
    <w:name w:val="то что надо"/>
    <w:basedOn w:val="afff4"/>
    <w:link w:val="afff5"/>
    <w:qFormat/>
    <w:pPr>
      <w:jc w:val="both"/>
    </w:pPr>
    <w:rPr>
      <w:rFonts w:ascii="Times New Roman" w:hAnsi="Times New Roman" w:cs="Times New Roman"/>
      <w:sz w:val="28"/>
    </w:rPr>
  </w:style>
  <w:style w:type="paragraph" w:customStyle="1" w:styleId="afff4">
    <w:name w:val="Прижатый влево"/>
    <w:basedOn w:val="a"/>
    <w:next w:val="a"/>
    <w:uiPriority w:val="99"/>
    <w:pPr>
      <w:widowControl w:val="0"/>
      <w:autoSpaceDE w:val="0"/>
      <w:autoSpaceDN w:val="0"/>
      <w:adjustRightInd w:val="0"/>
    </w:pPr>
    <w:rPr>
      <w:rFonts w:ascii="Arial" w:hAnsi="Arial" w:cs="Arial"/>
      <w:color w:val="auto"/>
      <w:szCs w:val="24"/>
    </w:rPr>
  </w:style>
  <w:style w:type="character" w:customStyle="1" w:styleId="afff5">
    <w:name w:val="то что надо Знак"/>
    <w:link w:val="afff3"/>
    <w:locked/>
    <w:rPr>
      <w:color w:val="auto"/>
      <w:sz w:val="28"/>
      <w:szCs w:val="24"/>
    </w:rPr>
  </w:style>
  <w:style w:type="character" w:customStyle="1" w:styleId="af2">
    <w:name w:val="Текст примечания Знак"/>
    <w:basedOn w:val="a0"/>
    <w:link w:val="af1"/>
    <w:uiPriority w:val="99"/>
    <w:semiHidden/>
    <w:rPr>
      <w:color w:val="auto"/>
    </w:rPr>
  </w:style>
  <w:style w:type="character" w:customStyle="1" w:styleId="af4">
    <w:name w:val="Тема примечания Знак"/>
    <w:basedOn w:val="af2"/>
    <w:link w:val="af3"/>
    <w:uiPriority w:val="99"/>
    <w:semiHidden/>
    <w:rPr>
      <w:b/>
      <w:bCs/>
      <w:color w:val="auto"/>
    </w:rPr>
  </w:style>
  <w:style w:type="character" w:customStyle="1" w:styleId="HTML0">
    <w:name w:val="Стандартный HTML Знак"/>
    <w:link w:val="HTML"/>
    <w:uiPriority w:val="99"/>
    <w:semiHidden/>
    <w:qFormat/>
    <w:rPr>
      <w:rFonts w:ascii="Courier New" w:hAnsi="Courier New"/>
      <w:sz w:val="28"/>
      <w:szCs w:val="22"/>
    </w:rPr>
  </w:style>
  <w:style w:type="character" w:customStyle="1" w:styleId="HTML1">
    <w:name w:val="Стандартный HTML Знак1"/>
    <w:basedOn w:val="a0"/>
    <w:uiPriority w:val="99"/>
    <w:semiHidden/>
    <w:rPr>
      <w:rFonts w:ascii="Consolas" w:hAnsi="Consolas"/>
    </w:rPr>
  </w:style>
  <w:style w:type="character" w:customStyle="1" w:styleId="af8">
    <w:name w:val="Текст сноски Знак"/>
    <w:link w:val="af7"/>
    <w:uiPriority w:val="99"/>
    <w:semiHidden/>
    <w:locked/>
    <w:rPr>
      <w:rFonts w:ascii="Arial" w:hAnsi="Arial" w:cs="Arial"/>
    </w:rPr>
  </w:style>
  <w:style w:type="character" w:customStyle="1" w:styleId="1b">
    <w:name w:val="Текст сноски Знак1"/>
    <w:basedOn w:val="a0"/>
    <w:uiPriority w:val="99"/>
    <w:semiHidden/>
  </w:style>
  <w:style w:type="character" w:customStyle="1" w:styleId="af">
    <w:name w:val="Текст концевой сноски Знак"/>
    <w:link w:val="ae"/>
    <w:uiPriority w:val="99"/>
    <w:semiHidden/>
    <w:rPr>
      <w:sz w:val="28"/>
      <w:szCs w:val="22"/>
    </w:rPr>
  </w:style>
  <w:style w:type="character" w:customStyle="1" w:styleId="1c">
    <w:name w:val="Текст концевой сноски Знак1"/>
    <w:basedOn w:val="a0"/>
    <w:uiPriority w:val="99"/>
    <w:semiHidden/>
  </w:style>
  <w:style w:type="character" w:customStyle="1" w:styleId="afe">
    <w:name w:val="Красная строка Знак"/>
    <w:link w:val="afd"/>
    <w:uiPriority w:val="99"/>
    <w:rPr>
      <w:rFonts w:ascii="Arial" w:hAnsi="Arial" w:cs="Arial"/>
      <w:sz w:val="28"/>
    </w:rPr>
  </w:style>
  <w:style w:type="character" w:customStyle="1" w:styleId="1d">
    <w:name w:val="Красная строка Знак1"/>
    <w:basedOn w:val="afc"/>
    <w:uiPriority w:val="99"/>
    <w:rPr>
      <w:b w:val="0"/>
      <w:sz w:val="24"/>
    </w:rPr>
  </w:style>
  <w:style w:type="character" w:customStyle="1" w:styleId="23">
    <w:name w:val="Основной текст 2 Знак"/>
    <w:link w:val="22"/>
    <w:uiPriority w:val="99"/>
    <w:semiHidden/>
    <w:rPr>
      <w:rFonts w:ascii="Arial" w:hAnsi="Arial" w:cs="Arial"/>
    </w:rPr>
  </w:style>
  <w:style w:type="character" w:customStyle="1" w:styleId="211">
    <w:name w:val="Основной текст 2 Знак1"/>
    <w:basedOn w:val="a0"/>
    <w:uiPriority w:val="99"/>
    <w:semiHidden/>
    <w:qFormat/>
    <w:rPr>
      <w:sz w:val="24"/>
    </w:rPr>
  </w:style>
  <w:style w:type="character" w:customStyle="1" w:styleId="310">
    <w:name w:val="Основной текст 3 Знак1"/>
    <w:uiPriority w:val="99"/>
    <w:semiHidden/>
    <w:rPr>
      <w:sz w:val="16"/>
      <w:szCs w:val="16"/>
      <w:lang w:eastAsia="en-US"/>
    </w:rPr>
  </w:style>
  <w:style w:type="character" w:customStyle="1" w:styleId="27">
    <w:name w:val="Основной текст с отступом 2 Знак"/>
    <w:link w:val="26"/>
    <w:uiPriority w:val="99"/>
    <w:semiHidden/>
    <w:qFormat/>
    <w:rPr>
      <w:rFonts w:ascii="Arial" w:hAnsi="Arial" w:cs="Arial"/>
      <w:sz w:val="28"/>
      <w:szCs w:val="28"/>
    </w:rPr>
  </w:style>
  <w:style w:type="character" w:customStyle="1" w:styleId="212">
    <w:name w:val="Основной текст с отступом 2 Знак1"/>
    <w:basedOn w:val="a0"/>
    <w:uiPriority w:val="99"/>
    <w:semiHidden/>
    <w:qFormat/>
    <w:rPr>
      <w:sz w:val="24"/>
    </w:rPr>
  </w:style>
  <w:style w:type="character" w:customStyle="1" w:styleId="af6">
    <w:name w:val="Схема документа Знак"/>
    <w:link w:val="af5"/>
    <w:uiPriority w:val="99"/>
    <w:semiHidden/>
    <w:rPr>
      <w:rFonts w:ascii="Tahoma" w:hAnsi="Tahoma"/>
      <w:sz w:val="28"/>
      <w:szCs w:val="22"/>
      <w:shd w:val="clear" w:color="auto" w:fill="000080"/>
    </w:rPr>
  </w:style>
  <w:style w:type="character" w:customStyle="1" w:styleId="1e">
    <w:name w:val="Схема документа Знак1"/>
    <w:basedOn w:val="a0"/>
    <w:uiPriority w:val="99"/>
    <w:semiHidden/>
    <w:rPr>
      <w:rFonts w:ascii="Tahoma" w:hAnsi="Tahoma" w:cs="Tahoma"/>
      <w:sz w:val="16"/>
      <w:szCs w:val="16"/>
    </w:rPr>
  </w:style>
  <w:style w:type="character" w:customStyle="1" w:styleId="ad">
    <w:name w:val="Текст Знак"/>
    <w:link w:val="ac"/>
    <w:uiPriority w:val="99"/>
    <w:semiHidden/>
    <w:qFormat/>
    <w:rPr>
      <w:rFonts w:ascii="Arial" w:hAnsi="Arial" w:cs="Arial"/>
    </w:rPr>
  </w:style>
  <w:style w:type="character" w:customStyle="1" w:styleId="1f">
    <w:name w:val="Текст Знак1"/>
    <w:basedOn w:val="a0"/>
    <w:uiPriority w:val="99"/>
    <w:semiHidden/>
    <w:rPr>
      <w:rFonts w:ascii="Consolas" w:hAnsi="Consolas"/>
      <w:sz w:val="21"/>
      <w:szCs w:val="21"/>
    </w:rPr>
  </w:style>
  <w:style w:type="character" w:customStyle="1" w:styleId="affb">
    <w:name w:val="Абзац списка Знак"/>
    <w:link w:val="affa"/>
    <w:locked/>
    <w:rPr>
      <w:rFonts w:ascii="Calibri" w:eastAsia="Calibri" w:hAnsi="Calibri"/>
      <w:color w:val="auto"/>
      <w:sz w:val="22"/>
      <w:szCs w:val="22"/>
      <w:lang w:eastAsia="en-US"/>
    </w:rPr>
  </w:style>
  <w:style w:type="paragraph" w:styleId="29">
    <w:name w:val="Quote"/>
    <w:basedOn w:val="a"/>
    <w:next w:val="a"/>
    <w:link w:val="2a"/>
    <w:uiPriority w:val="29"/>
    <w:qFormat/>
    <w:pPr>
      <w:ind w:firstLine="709"/>
      <w:jc w:val="both"/>
    </w:pPr>
    <w:rPr>
      <w:i/>
      <w:iCs/>
      <w:color w:val="auto"/>
      <w:sz w:val="28"/>
      <w:szCs w:val="22"/>
    </w:rPr>
  </w:style>
  <w:style w:type="character" w:customStyle="1" w:styleId="2a">
    <w:name w:val="Цитата 2 Знак"/>
    <w:basedOn w:val="a0"/>
    <w:link w:val="29"/>
    <w:uiPriority w:val="29"/>
    <w:rPr>
      <w:i/>
      <w:iCs/>
      <w:color w:val="auto"/>
      <w:sz w:val="28"/>
      <w:szCs w:val="22"/>
    </w:rPr>
  </w:style>
  <w:style w:type="paragraph" w:styleId="afff6">
    <w:name w:val="Intense Quote"/>
    <w:basedOn w:val="a"/>
    <w:next w:val="a"/>
    <w:link w:val="afff7"/>
    <w:uiPriority w:val="30"/>
    <w:qFormat/>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7">
    <w:name w:val="Выделенная цитата Знак"/>
    <w:basedOn w:val="a0"/>
    <w:link w:val="afff6"/>
    <w:uiPriority w:val="30"/>
    <w:qFormat/>
    <w:rPr>
      <w:i/>
      <w:iCs/>
      <w:color w:val="auto"/>
      <w:sz w:val="28"/>
      <w:szCs w:val="22"/>
    </w:rPr>
  </w:style>
  <w:style w:type="character" w:customStyle="1" w:styleId="ConsPlusNonformat0">
    <w:name w:val="ConsPlusNonformat Знак"/>
    <w:link w:val="ConsPlusNonformat"/>
    <w:uiPriority w:val="99"/>
    <w:qFormat/>
    <w:locked/>
    <w:rPr>
      <w:rFonts w:ascii="Courier New" w:hAnsi="Courier New" w:cs="Courier New"/>
      <w:color w:val="auto"/>
    </w:rPr>
  </w:style>
  <w:style w:type="paragraph" w:customStyle="1" w:styleId="a30">
    <w:name w:val="a3"/>
    <w:basedOn w:val="a"/>
    <w:uiPriority w:val="99"/>
    <w:pPr>
      <w:spacing w:before="64" w:after="64"/>
    </w:pPr>
    <w:rPr>
      <w:rFonts w:ascii="Arial" w:hAnsi="Arial" w:cs="Arial"/>
      <w:sz w:val="20"/>
    </w:rPr>
  </w:style>
  <w:style w:type="character" w:customStyle="1" w:styleId="afff8">
    <w:name w:val="Таб_текст Знак"/>
    <w:link w:val="afff9"/>
    <w:locked/>
    <w:rPr>
      <w:sz w:val="24"/>
      <w:szCs w:val="22"/>
    </w:rPr>
  </w:style>
  <w:style w:type="paragraph" w:customStyle="1" w:styleId="afff9">
    <w:name w:val="Таб_текст"/>
    <w:basedOn w:val="affc"/>
    <w:link w:val="afff8"/>
    <w:qFormat/>
    <w:rPr>
      <w:rFonts w:ascii="Times New Roman" w:eastAsia="Times New Roman" w:hAnsi="Times New Roman"/>
      <w:color w:val="000000"/>
      <w:sz w:val="24"/>
      <w:lang w:eastAsia="ru-RU"/>
    </w:rPr>
  </w:style>
  <w:style w:type="character" w:customStyle="1" w:styleId="afffa">
    <w:name w:val="Таб_заг Знак"/>
    <w:link w:val="afffb"/>
    <w:qFormat/>
    <w:locked/>
    <w:rPr>
      <w:sz w:val="24"/>
      <w:szCs w:val="22"/>
    </w:rPr>
  </w:style>
  <w:style w:type="paragraph" w:customStyle="1" w:styleId="afffb">
    <w:name w:val="Таб_заг"/>
    <w:basedOn w:val="affc"/>
    <w:link w:val="afffa"/>
    <w:qFormat/>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Pr>
      <w:i/>
    </w:rPr>
  </w:style>
  <w:style w:type="paragraph" w:customStyle="1" w:styleId="213">
    <w:name w:val="Цитата 21"/>
    <w:basedOn w:val="a"/>
    <w:next w:val="a"/>
    <w:link w:val="QuoteChar"/>
    <w:uiPriority w:val="99"/>
    <w:pPr>
      <w:spacing w:after="200" w:line="276" w:lineRule="auto"/>
      <w:ind w:firstLine="709"/>
      <w:jc w:val="both"/>
    </w:pPr>
    <w:rPr>
      <w:i/>
      <w:sz w:val="20"/>
    </w:rPr>
  </w:style>
  <w:style w:type="character" w:customStyle="1" w:styleId="IntenseQuoteChar">
    <w:name w:val="Intense Quote Char"/>
    <w:link w:val="1f0"/>
    <w:uiPriority w:val="99"/>
    <w:qFormat/>
    <w:locked/>
    <w:rPr>
      <w:b/>
      <w:i/>
      <w:color w:val="4F81BD"/>
    </w:rPr>
  </w:style>
  <w:style w:type="paragraph" w:customStyle="1" w:styleId="1f0">
    <w:name w:val="Выделенная цитата1"/>
    <w:basedOn w:val="a"/>
    <w:next w:val="a"/>
    <w:link w:val="IntenseQuoteChar"/>
    <w:uiPriority w:val="99"/>
    <w:pPr>
      <w:pBdr>
        <w:bottom w:val="single" w:sz="4" w:space="4" w:color="4F81BD"/>
      </w:pBdr>
      <w:spacing w:before="200" w:after="280" w:line="276" w:lineRule="auto"/>
      <w:ind w:left="936" w:right="936" w:firstLine="709"/>
      <w:jc w:val="both"/>
    </w:pPr>
    <w:rPr>
      <w:b/>
      <w:i/>
      <w:color w:val="4F81BD"/>
      <w:sz w:val="20"/>
    </w:rPr>
  </w:style>
  <w:style w:type="character" w:customStyle="1" w:styleId="2b">
    <w:name w:val="Основной текст (2)_"/>
    <w:link w:val="2c"/>
    <w:qFormat/>
    <w:locked/>
    <w:rPr>
      <w:sz w:val="26"/>
      <w:szCs w:val="26"/>
      <w:shd w:val="clear" w:color="auto" w:fill="FFFFFF"/>
    </w:rPr>
  </w:style>
  <w:style w:type="paragraph" w:customStyle="1" w:styleId="2c">
    <w:name w:val="Основной текст (2)"/>
    <w:basedOn w:val="a"/>
    <w:link w:val="2b"/>
    <w:qFormat/>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pPr>
      <w:ind w:firstLine="709"/>
      <w:jc w:val="both"/>
      <w:outlineLvl w:val="7"/>
    </w:pPr>
    <w:rPr>
      <w:b/>
      <w:bCs/>
      <w:color w:val="7F7F7F"/>
      <w:sz w:val="20"/>
    </w:rPr>
  </w:style>
  <w:style w:type="character" w:customStyle="1" w:styleId="1f1">
    <w:name w:val="Слабое выделение1"/>
    <w:uiPriority w:val="19"/>
    <w:qFormat/>
    <w:rPr>
      <w:i/>
      <w:iCs/>
    </w:rPr>
  </w:style>
  <w:style w:type="character" w:customStyle="1" w:styleId="1f2">
    <w:name w:val="Сильное выделение1"/>
    <w:uiPriority w:val="21"/>
    <w:qFormat/>
    <w:rPr>
      <w:b/>
      <w:bCs/>
      <w:i/>
      <w:iCs/>
    </w:rPr>
  </w:style>
  <w:style w:type="character" w:customStyle="1" w:styleId="1f3">
    <w:name w:val="Слабая ссылка1"/>
    <w:uiPriority w:val="31"/>
    <w:qFormat/>
    <w:rPr>
      <w:smallCaps/>
    </w:rPr>
  </w:style>
  <w:style w:type="character" w:customStyle="1" w:styleId="1f4">
    <w:name w:val="Сильная ссылка1"/>
    <w:uiPriority w:val="32"/>
    <w:qFormat/>
    <w:rPr>
      <w:b/>
      <w:bCs/>
      <w:smallCaps/>
    </w:rPr>
  </w:style>
  <w:style w:type="character" w:customStyle="1" w:styleId="1f5">
    <w:name w:val="Название книги1"/>
    <w:uiPriority w:val="33"/>
    <w:qFormat/>
    <w:rPr>
      <w:i/>
      <w:iCs/>
      <w:smallCaps/>
      <w:spacing w:val="5"/>
    </w:rPr>
  </w:style>
  <w:style w:type="character" w:customStyle="1" w:styleId="1f6">
    <w:name w:val="Текст примечания Знак1"/>
    <w:uiPriority w:val="99"/>
    <w:semiHidden/>
  </w:style>
  <w:style w:type="character" w:customStyle="1" w:styleId="311">
    <w:name w:val="Основной текст с отступом 3 Знак1"/>
    <w:uiPriority w:val="99"/>
    <w:semiHidden/>
    <w:qFormat/>
    <w:rPr>
      <w:sz w:val="16"/>
      <w:szCs w:val="16"/>
    </w:rPr>
  </w:style>
  <w:style w:type="character" w:customStyle="1" w:styleId="1f7">
    <w:name w:val="Тема примечания Знак1"/>
    <w:uiPriority w:val="99"/>
    <w:semiHidden/>
    <w:rPr>
      <w:b/>
      <w:bCs/>
    </w:rPr>
  </w:style>
  <w:style w:type="paragraph" w:customStyle="1" w:styleId="xl84">
    <w:name w:val="xl84"/>
    <w:basedOn w:val="a"/>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pPr>
      <w:spacing w:before="100" w:beforeAutospacing="1" w:after="100" w:afterAutospacing="1"/>
    </w:pPr>
    <w:rPr>
      <w:color w:val="auto"/>
      <w:szCs w:val="24"/>
    </w:rPr>
  </w:style>
  <w:style w:type="paragraph" w:customStyle="1" w:styleId="xl86">
    <w:name w:val="xl86"/>
    <w:basedOn w:val="a"/>
    <w:qFormat/>
    <w:pPr>
      <w:spacing w:before="100" w:beforeAutospacing="1" w:after="100" w:afterAutospacing="1"/>
      <w:jc w:val="center"/>
    </w:pPr>
    <w:rPr>
      <w:color w:val="auto"/>
      <w:szCs w:val="24"/>
    </w:rPr>
  </w:style>
  <w:style w:type="paragraph" w:customStyle="1" w:styleId="xl87">
    <w:name w:val="xl87"/>
    <w:basedOn w:val="a"/>
    <w:qFormat/>
    <w:pPr>
      <w:spacing w:before="100" w:beforeAutospacing="1" w:after="100" w:afterAutospacing="1"/>
    </w:pPr>
    <w:rPr>
      <w:color w:val="auto"/>
      <w:szCs w:val="24"/>
    </w:rPr>
  </w:style>
  <w:style w:type="paragraph" w:customStyle="1" w:styleId="xl88">
    <w:name w:val="xl88"/>
    <w:basedOn w:val="a"/>
    <w:qFormat/>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qFormat/>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qFormat/>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qFormat/>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qFormat/>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qFormat/>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qFormat/>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qFormat/>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qFormat/>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qFormat/>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qFormat/>
    <w:pPr>
      <w:pBdr>
        <w:bottom w:val="single" w:sz="8" w:space="0" w:color="auto"/>
        <w:right w:val="single" w:sz="8" w:space="0" w:color="auto"/>
      </w:pBdr>
      <w:spacing w:before="100" w:beforeAutospacing="1" w:after="100" w:afterAutospacing="1"/>
      <w:textAlignment w:val="center"/>
    </w:pPr>
    <w:rPr>
      <w:szCs w:val="24"/>
    </w:rPr>
  </w:style>
  <w:style w:type="paragraph" w:customStyle="1" w:styleId="100">
    <w:name w:val="Знак1_0"/>
    <w:basedOn w:val="a"/>
    <w:qFormat/>
    <w:pPr>
      <w:spacing w:beforeAutospacing="1" w:after="200" w:afterAutospacing="1"/>
    </w:pPr>
    <w:rPr>
      <w:rFonts w:ascii="Tahoma" w:hAnsi="Tahoma"/>
      <w:sz w:val="20"/>
    </w:rPr>
  </w:style>
  <w:style w:type="paragraph" w:customStyle="1" w:styleId="markedcontent">
    <w:name w:val="markedcontent"/>
    <w:rPr>
      <w:rFonts w:ascii="Calibri" w:hAnsi="Calibri"/>
      <w:color w:val="000000"/>
    </w:rPr>
  </w:style>
  <w:style w:type="character" w:customStyle="1" w:styleId="aff6">
    <w:name w:val="Обычный (веб) Знак"/>
    <w:basedOn w:val="16"/>
    <w:link w:val="aff5"/>
    <w:qFormat/>
    <w:rPr>
      <w:color w:val="auto"/>
      <w:sz w:val="24"/>
      <w:szCs w:val="24"/>
    </w:rPr>
  </w:style>
  <w:style w:type="paragraph" w:customStyle="1" w:styleId="TableParagraph">
    <w:name w:val="Table Paragraph"/>
    <w:basedOn w:val="a"/>
    <w:qFormat/>
    <w:pPr>
      <w:widowControl w:val="0"/>
    </w:pPr>
    <w:rPr>
      <w:sz w:val="22"/>
    </w:rPr>
  </w:style>
  <w:style w:type="paragraph" w:customStyle="1" w:styleId="afffc">
    <w:name w:val="Символ сноски"/>
    <w:qFormat/>
    <w:rPr>
      <w:rFonts w:ascii="Calibri" w:hAnsi="Calibri"/>
      <w:color w:val="000000"/>
    </w:rPr>
  </w:style>
  <w:style w:type="paragraph" w:customStyle="1" w:styleId="2d">
    <w:name w:val="Гиперссылка2"/>
    <w:qFormat/>
    <w:rPr>
      <w:rFonts w:ascii="Calibri" w:hAnsi="Calibri"/>
      <w:color w:val="0000FF"/>
      <w:u w:val="single"/>
    </w:rPr>
  </w:style>
  <w:style w:type="paragraph" w:customStyle="1" w:styleId="afffd">
    <w:name w:val="Привязка сноски"/>
    <w:qFormat/>
    <w:rPr>
      <w:rFonts w:ascii="Calibri" w:hAnsi="Calibri"/>
      <w:color w:val="000000"/>
      <w:vertAlign w:val="superscript"/>
    </w:rPr>
  </w:style>
  <w:style w:type="paragraph" w:customStyle="1" w:styleId="hgkelc">
    <w:name w:val="hgkelc"/>
    <w:basedOn w:val="13"/>
    <w:qFormat/>
    <w:rPr>
      <w:rFonts w:ascii="Calibri" w:hAnsi="Calibri"/>
    </w:rPr>
  </w:style>
  <w:style w:type="table" w:customStyle="1" w:styleId="37">
    <w:name w:val="Сетка таблицы3"/>
    <w:basedOn w:val="a1"/>
    <w:qFormat/>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1"/>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1"/>
    <w:qFormat/>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8">
    <w:name w:val="Основной текст3"/>
    <w:basedOn w:val="a"/>
    <w:qFormat/>
    <w:pPr>
      <w:shd w:val="clear" w:color="auto" w:fill="FFFFFF"/>
      <w:spacing w:line="240" w:lineRule="atLeast"/>
    </w:pPr>
    <w:rPr>
      <w:color w:val="auto"/>
      <w:sz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240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82D22-8181-49AE-AF58-6E77759B1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9707</Words>
  <Characters>55332</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Lydmila_Olegovna</cp:lastModifiedBy>
  <cp:revision>2</cp:revision>
  <cp:lastPrinted>2024-11-20T07:18:00Z</cp:lastPrinted>
  <dcterms:created xsi:type="dcterms:W3CDTF">2024-11-27T13:33:00Z</dcterms:created>
  <dcterms:modified xsi:type="dcterms:W3CDTF">2024-11-27T13:33:00Z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0108E628A9E3419492E24EA19856BD61_12</vt:lpwstr>
  </property>
</Properties>
</file>