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353" w:rsidRPr="00E72353" w:rsidRDefault="00E72353" w:rsidP="00E72353">
      <w:pPr>
        <w:shd w:val="clear" w:color="auto" w:fill="FFFFFF"/>
        <w:spacing w:after="75" w:line="240" w:lineRule="auto"/>
        <w:outlineLvl w:val="1"/>
        <w:rPr>
          <w:rFonts w:ascii="Arial" w:eastAsia="Times New Roman" w:hAnsi="Arial" w:cs="Arial"/>
          <w:b/>
          <w:bCs/>
          <w:color w:val="004F64"/>
          <w:sz w:val="30"/>
          <w:szCs w:val="30"/>
          <w:lang w:eastAsia="ru-RU"/>
        </w:rPr>
      </w:pPr>
      <w:r w:rsidRPr="00E72353">
        <w:rPr>
          <w:rFonts w:ascii="Arial" w:eastAsia="Times New Roman" w:hAnsi="Arial" w:cs="Arial"/>
          <w:b/>
          <w:bCs/>
          <w:color w:val="004F64"/>
          <w:sz w:val="30"/>
          <w:szCs w:val="30"/>
          <w:lang w:eastAsia="ru-RU"/>
        </w:rPr>
        <w:t>О ежемесячной выплате в связи с рождением (усыновлением) первого ребёнка</w:t>
      </w:r>
    </w:p>
    <w:p w:rsidR="00E72353" w:rsidRPr="00E72353" w:rsidRDefault="00E72353" w:rsidP="00E72353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Дата публикации: 04.10.2019 09:59</w:t>
      </w:r>
    </w:p>
    <w:p w:rsidR="00122E89" w:rsidRDefault="00E72353" w:rsidP="00E72353"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Президентом Российской Федерации В.В. Путиным 28.12.2017 подписан Федеральный закон «О ежемесячных выплатах семьям, имеющим детей», в соответствии с которым с 1 января 2018 года производится ежемесячная выплата в связи с рождением (усыновлением) первого ребёнка.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Ежемесячная выплата в связи с рождением (усыновлением) первого ребёнка назначается на срок один год. По истечении этого срока гражданин подаёт новое заявление о назначении указанной выплаты на срок до достижения ребёнком возраста полутора лет, а также представляет документы (копии документов, сведения), необходимые для её возобновления.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Обращаться за назначением ежемесячной выплаты в связи с рождением (усыновлением) первого ребёнка можно в орган социальной защиты населения по месту жительства (месту пребывания) или в многофункциональный центр предоставления государственных и муниципальных услуг (МФЦ) с письменным заявлением. Для её получения необходимы следующие документы: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документы, удостоверяющие личность гражданина Российской Федерации;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свидетельство о рождении ребёнка;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свидетельство о браке (о расторжении брака) в случае несоответствия фамилии родителя и ребёнка;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документы о заработке и других доходах гражданина и членов его семьи за 12 месяцев, предшествующих месяцу подачи заявления.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 мая 2019 года в Федеральный закон от 28.12.2017 № 418-ФЗ «О ежемесячных выплатах семьям, имеющим детей» внесены изменения в части подачи заявления в орган социальной защиты населения или многофункциональный центр предоставления государственных и муниципальных услуг о назначении ежемесячной выплаты в связи с</w:t>
      </w:r>
      <w:proofErr w:type="gramEnd"/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рождением (усыновлением) первого ребенка не только по месту жительства (пребывания), но и по месту фактического проживания.</w:t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E72353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Основанием для отказа в предоставлении государственной услуги в соответствии с законодательством Российской Федерации является отсутствие постоянного места жительства на территории Российской Федерации у заявителя и (или) ребенка, в связи с рождением (усыновлением) которого подано заявление.</w:t>
      </w:r>
      <w:bookmarkStart w:id="0" w:name="_GoBack"/>
      <w:bookmarkEnd w:id="0"/>
    </w:p>
    <w:sectPr w:rsidR="00122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353"/>
    <w:rsid w:val="00122E89"/>
    <w:rsid w:val="00E7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2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2019-10-08T14:10:00Z</dcterms:created>
  <dcterms:modified xsi:type="dcterms:W3CDTF">2019-10-08T14:11:00Z</dcterms:modified>
</cp:coreProperties>
</file>