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8ED" w:rsidRDefault="001A54BC">
      <w:r>
        <w:rPr>
          <w:rFonts w:ascii="Arial" w:hAnsi="Arial" w:cs="Arial"/>
          <w:color w:val="333333"/>
          <w:shd w:val="clear" w:color="auto" w:fill="FFFFFF"/>
        </w:rPr>
        <w:t>Федеральным законом от 02.08.2019 № 305-ФЗ внесены изменения в Федеральный закон от 28.12.2017 № 418-ФЗ «О ежемесячных выплатах семьям, имеющим детей», согласно которым с 1 января 2020 года ежемесячная выплата в связи с рождением (усыновлением) первого ребенка продлена до достижения им возраста 3-х лет. 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proofErr w:type="gramStart"/>
      <w:r>
        <w:rPr>
          <w:rFonts w:ascii="Arial" w:hAnsi="Arial" w:cs="Arial"/>
          <w:color w:val="333333"/>
          <w:shd w:val="clear" w:color="auto" w:fill="FFFFFF"/>
        </w:rPr>
        <w:t>Ежемесячная выплата на первого ребенка будет предоставляться семьям, в которых с 1 января 2018 года родился первый ребенок, если размер среднедушевого дохода семьи не превысит 2-кратную величину прожиточного минимума трудоспособного населения, установленную в Ростовской области за второй квартал года, предшествующего году обращения за назначением указанной выплаты. 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2-кратная величина прожиточного минимума трудоспособного населения, установленная в Ростовской области за второй квартал 2019</w:t>
      </w:r>
      <w:proofErr w:type="gramEnd"/>
      <w:r>
        <w:rPr>
          <w:rFonts w:ascii="Arial" w:hAnsi="Arial" w:cs="Arial"/>
          <w:color w:val="333333"/>
          <w:shd w:val="clear" w:color="auto" w:fill="FFFFFF"/>
        </w:rPr>
        <w:t xml:space="preserve"> года – 22 742 руб. 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Размер выплаты в 2020 году составит 11 099 руб. 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Ежемесячная выплата в связи с рождением (усыновлением) первого ребёнка назначается на срок один год. По истечении этого срока гражданин подаёт новое заявление о назначении указанной выплаты на срок до достижения ребёнком возраста двух лет, а затем на срок до достижения им возраста трех лет. 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Обращаем внимание! 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В соответствии с пунктом 5 статьи Закона ежемесячная выплата в связи с рождением (усыновлением) первого ребенка осуществляется в размере прожиточного минимума для детей, установленном в Ростовской области за второй квартал года, предшествующего году обращения за назначением указанной выплаты. Таким образом, ежемесячная выплата, назначенная в 2019 году, будет осуществляться в 2020 году в размере, действующем в 2019 году – 10 413 руб. </w:t>
      </w:r>
      <w:r>
        <w:rPr>
          <w:rFonts w:ascii="Arial" w:hAnsi="Arial" w:cs="Arial"/>
          <w:color w:val="333333"/>
        </w:rPr>
        <w:br/>
      </w:r>
      <w:bookmarkStart w:id="0" w:name="_GoBack"/>
      <w:bookmarkEnd w:id="0"/>
    </w:p>
    <w:sectPr w:rsidR="00BE68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4BC"/>
    <w:rsid w:val="001A54BC"/>
    <w:rsid w:val="00BE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2020-01-10T09:47:00Z</dcterms:created>
  <dcterms:modified xsi:type="dcterms:W3CDTF">2020-01-10T09:47:00Z</dcterms:modified>
</cp:coreProperties>
</file>