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1F" w:rsidRPr="001C361F" w:rsidRDefault="001C361F" w:rsidP="001C361F">
      <w:pPr>
        <w:shd w:val="clear" w:color="auto" w:fill="FFFFFF"/>
        <w:spacing w:after="75" w:line="360" w:lineRule="atLeast"/>
        <w:outlineLvl w:val="1"/>
        <w:rPr>
          <w:rFonts w:ascii="Arial" w:eastAsia="Times New Roman" w:hAnsi="Arial" w:cs="Arial"/>
          <w:b/>
          <w:bCs/>
          <w:color w:val="004F64"/>
          <w:sz w:val="30"/>
          <w:szCs w:val="30"/>
          <w:lang w:eastAsia="ru-RU"/>
        </w:rPr>
      </w:pPr>
      <w:bookmarkStart w:id="0" w:name="_GoBack"/>
      <w:r w:rsidRPr="001C361F">
        <w:rPr>
          <w:rFonts w:ascii="Arial" w:eastAsia="Times New Roman" w:hAnsi="Arial" w:cs="Arial"/>
          <w:b/>
          <w:bCs/>
          <w:color w:val="004F64"/>
          <w:sz w:val="30"/>
          <w:szCs w:val="30"/>
          <w:lang w:eastAsia="ru-RU"/>
        </w:rPr>
        <w:t>Меры социальной поддержки беременных женщин, кормящих матерей и детей в возрасте до трёх лет из малоимущих семей в виде ежемесячных денежных выплат на полноценное питание по заключению врача</w:t>
      </w:r>
    </w:p>
    <w:bookmarkEnd w:id="0"/>
    <w:p w:rsidR="001C361F" w:rsidRPr="001C361F" w:rsidRDefault="001C361F" w:rsidP="001C361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Ростовской области действуют меры социальной поддержки беременных женщин из малоимущих семей, кормящих матерей и детей в возрасте до трёх лет из малоимущих семей при наличии заключения врача в виде ежемесячной денежной выплаты на полноценное питание в соответствии с Областным законом от 22.10.2004 № 165-ЗС «О социальной поддержке детства в Ростовской области» и постановлением Правительства Ростовской области от 23.12.2011 № 281 «О</w:t>
      </w:r>
      <w:proofErr w:type="gramEnd"/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предоставлении</w:t>
      </w:r>
      <w:proofErr w:type="gramEnd"/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мер социальной поддержки беременных женщин из малоимущих семей, кормящих матерей и детей в возрасте до трёх лет из малоимущих семей». Ежемесячная денежная выплата предоставляется семьям со среднедушевым доходом, размер которого не превышает величину прожиточного минимума на душу населения в целом по Ростовской области, в настоящее время он составляет 10 673 рубля.      </w:t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предоставления мер социальной поддержки беременных женщин из малоимущих семей, кормящих матерей и детей в возрасте до трёх лет из малоимущих семей», предусмотрены выплаты: беременным женщинам (494 руб.); кормящим матерям (552 руб.); детям до 1 года (252 руб.); детям от 1 года до 2-х лет (201 руб.); детям от 2-х до 3-х лет (259 руб.).</w:t>
      </w:r>
      <w:proofErr w:type="gramEnd"/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Право на получение ежемесячных денежных выплат на питание определяется по основным этапам:</w:t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наличие справки по результатам заключения медицинского учреждения;</w:t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наличие документально подтвержденного дохода обоих родителей или единственного родителя;</w:t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       - среднедушевой доход семьи должен быть ниже величины прожиточного минимума на душу населения в целом по Ростовской области. </w:t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Ежемесячные денежные выплаты назначаются с месяца, в котором поступило заявление со всеми необходимыми документами, и на срок действия справки из медицинского учреждения.</w:t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C36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.</w:t>
      </w:r>
    </w:p>
    <w:tbl>
      <w:tblPr>
        <w:tblW w:w="177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5"/>
        <w:gridCol w:w="7380"/>
        <w:gridCol w:w="5025"/>
      </w:tblGrid>
      <w:tr w:rsidR="001C361F" w:rsidRPr="001C361F" w:rsidTr="001C361F">
        <w:trPr>
          <w:tblCellSpacing w:w="15" w:type="dxa"/>
        </w:trPr>
        <w:tc>
          <w:tcPr>
            <w:tcW w:w="5250" w:type="dxa"/>
            <w:tcBorders>
              <w:right w:val="single" w:sz="6" w:space="0" w:color="FFFFFF"/>
            </w:tcBorders>
            <w:hideMark/>
          </w:tcPr>
          <w:p w:rsidR="001C361F" w:rsidRPr="001C361F" w:rsidRDefault="001C361F" w:rsidP="001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© Официальный сайт УСЗН Октябрьского района</w:t>
            </w:r>
          </w:p>
          <w:p w:rsidR="001C361F" w:rsidRPr="001C361F" w:rsidRDefault="001C361F" w:rsidP="001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  <w:p w:rsidR="001C361F" w:rsidRPr="001C361F" w:rsidRDefault="001C361F" w:rsidP="001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При использовании материалов</w:t>
            </w:r>
            <w:r w:rsidRPr="001C3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C361F" w:rsidRPr="001C361F" w:rsidRDefault="001C361F" w:rsidP="001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ссылка на сайт - обязательна!</w:t>
            </w:r>
          </w:p>
          <w:p w:rsidR="001C361F" w:rsidRPr="001C361F" w:rsidRDefault="001C361F" w:rsidP="001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lastRenderedPageBreak/>
              <w:t> </w:t>
            </w:r>
          </w:p>
          <w:p w:rsidR="001C361F" w:rsidRPr="001C361F" w:rsidRDefault="001C361F" w:rsidP="001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C361F" w:rsidRPr="001C361F" w:rsidRDefault="001C361F" w:rsidP="001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50" w:type="dxa"/>
            <w:tcBorders>
              <w:right w:val="single" w:sz="6" w:space="0" w:color="FFFFFF"/>
            </w:tcBorders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1C361F" w:rsidRPr="001C361F" w:rsidRDefault="001C361F" w:rsidP="001C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lastRenderedPageBreak/>
              <w:t>Телефон: +7-86360-2-33-70</w:t>
            </w:r>
          </w:p>
          <w:p w:rsidR="001C361F" w:rsidRPr="001C361F" w:rsidRDefault="001C361F" w:rsidP="001C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  <w:p w:rsidR="001C361F" w:rsidRPr="001C361F" w:rsidRDefault="001C361F" w:rsidP="001C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Адрес: 346480, Ростовская область, Октябрьский район, п. Каменоломни,</w:t>
            </w:r>
          </w:p>
          <w:p w:rsidR="001C361F" w:rsidRPr="001C361F" w:rsidRDefault="001C361F" w:rsidP="001C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ул. Бойко, д. 4</w:t>
            </w:r>
          </w:p>
          <w:p w:rsidR="001C361F" w:rsidRPr="001C361F" w:rsidRDefault="001C361F" w:rsidP="001C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lastRenderedPageBreak/>
              <w:t> </w:t>
            </w:r>
          </w:p>
          <w:p w:rsidR="001C361F" w:rsidRPr="001C361F" w:rsidRDefault="001C361F" w:rsidP="001C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E-</w:t>
            </w:r>
            <w:proofErr w:type="spellStart"/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mail</w:t>
            </w:r>
            <w:proofErr w:type="spellEnd"/>
            <w:r w:rsidRPr="001C361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: </w:t>
            </w:r>
            <w:hyperlink r:id="rId5" w:history="1">
              <w:r w:rsidRPr="001C361F">
                <w:rPr>
                  <w:rFonts w:ascii="Verdana" w:eastAsia="Times New Roman" w:hAnsi="Verdana" w:cs="Times New Roman"/>
                  <w:color w:val="FFFFFF"/>
                  <w:sz w:val="18"/>
                  <w:szCs w:val="18"/>
                  <w:lang w:eastAsia="ru-RU"/>
                </w:rPr>
                <w:t>oktsob@mail.ru</w:t>
              </w:r>
            </w:hyperlink>
          </w:p>
        </w:tc>
        <w:tc>
          <w:tcPr>
            <w:tcW w:w="0" w:type="auto"/>
            <w:tcMar>
              <w:top w:w="0" w:type="dxa"/>
              <w:left w:w="300" w:type="dxa"/>
              <w:bottom w:w="0" w:type="dxa"/>
              <w:right w:w="0" w:type="dxa"/>
            </w:tcMar>
            <w:hideMark/>
          </w:tcPr>
          <w:p w:rsidR="001C361F" w:rsidRPr="001C361F" w:rsidRDefault="001C361F" w:rsidP="001C3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" w:tgtFrame="_blank" w:history="1">
              <w:r w:rsidRPr="001C361F">
                <w:rPr>
                  <w:rFonts w:ascii="Verdana" w:eastAsia="Times New Roman" w:hAnsi="Verdana" w:cs="Times New Roman"/>
                  <w:color w:val="FFFFFF"/>
                  <w:sz w:val="18"/>
                  <w:szCs w:val="18"/>
                  <w:lang w:eastAsia="ru-RU"/>
                </w:rPr>
                <w:t>Создание и поддержка сайта:</w:t>
              </w:r>
            </w:hyperlink>
          </w:p>
          <w:p w:rsidR="001C361F" w:rsidRPr="001C361F" w:rsidRDefault="001C361F" w:rsidP="001C3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C361F" w:rsidRPr="001C361F" w:rsidRDefault="001C361F" w:rsidP="001C3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61F">
              <w:rPr>
                <w:rFonts w:ascii="Verdana" w:eastAsia="Times New Roman" w:hAnsi="Verdana" w:cs="Times New Roman"/>
                <w:noProof/>
                <w:color w:val="FFFFFF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05FFA0D7" wp14:editId="3ACA1685">
                  <wp:extent cx="1428750" cy="542925"/>
                  <wp:effectExtent l="0" t="0" r="0" b="9525"/>
                  <wp:docPr id="3" name="Рисунок 3" descr="vlast">
                    <a:hlinkClick xmlns:a="http://schemas.openxmlformats.org/drawingml/2006/main" r:id="rId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la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61F" w:rsidRPr="001C361F" w:rsidRDefault="001C361F" w:rsidP="001C3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52D89" w:rsidRDefault="00352D89"/>
    <w:sectPr w:rsidR="00352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61F"/>
    <w:rsid w:val="001C361F"/>
    <w:rsid w:val="00352D89"/>
    <w:rsid w:val="0096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6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9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565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&#1074;&#1083;&#1072;&#1089;&#1090;&#1100;-&#1080;&#1085;&#1092;&#1086;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xn----7sbf0amphujx8f.xn--p1ai/" TargetMode="External"/><Relationship Id="rId5" Type="http://schemas.openxmlformats.org/officeDocument/2006/relationships/hyperlink" Target="mailto:oktsob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2019-10-08T14:19:00Z</dcterms:created>
  <dcterms:modified xsi:type="dcterms:W3CDTF">2019-10-08T14:20:00Z</dcterms:modified>
</cp:coreProperties>
</file>