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0A38C" w14:textId="77777777" w:rsidR="00AB1164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643DF4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Отчет о работе</w:t>
      </w:r>
    </w:p>
    <w:p w14:paraId="62A98F22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 Администрации Красюковского сельского поселения </w:t>
      </w:r>
    </w:p>
    <w:p w14:paraId="5A43AF14" w14:textId="04F490CA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за  202</w:t>
      </w:r>
      <w:r w:rsidR="00782332" w:rsidRPr="00DE4D2E">
        <w:rPr>
          <w:rFonts w:ascii="Times New Roman" w:hAnsi="Times New Roman" w:cs="Times New Roman"/>
          <w:b/>
          <w:sz w:val="32"/>
          <w:szCs w:val="32"/>
        </w:rPr>
        <w:t>2</w:t>
      </w:r>
      <w:r w:rsidRPr="00DE4D2E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14:paraId="48431E10" w14:textId="69CE3338" w:rsidR="00AB1164" w:rsidRPr="00DE4D2E" w:rsidRDefault="00782332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Уважаем</w:t>
      </w:r>
      <w:r w:rsidR="00566F53" w:rsidRPr="00DE4D2E">
        <w:rPr>
          <w:rFonts w:ascii="Times New Roman" w:eastAsia="Times New Roman" w:hAnsi="Times New Roman" w:cs="Times New Roman"/>
          <w:b/>
          <w:sz w:val="32"/>
          <w:szCs w:val="32"/>
        </w:rPr>
        <w:t>ая Людмила Владимировна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, уважаемая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Наталья Петровна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и </w:t>
      </w:r>
      <w:r w:rsidR="00783CE3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все 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присутствующие! </w:t>
      </w:r>
    </w:p>
    <w:p w14:paraId="51E524AD" w14:textId="77777777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BCEB05" w14:textId="6BD18F60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Сегодня, в соответствии с действующим законодательством и Уставом муниципального образования Красюковское</w:t>
      </w:r>
      <w:r w:rsidR="00CF0D0E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сельское поселение, вашему вниманию представляется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отчет о работе Администрации муниципалитета за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BB6006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202</w:t>
      </w:r>
      <w:r w:rsidR="00475796" w:rsidRPr="00DE4D2E">
        <w:rPr>
          <w:rFonts w:ascii="Times New Roman" w:hAnsi="Times New Roman" w:cs="Times New Roman"/>
          <w:color w:val="000000"/>
          <w:sz w:val="32"/>
          <w:szCs w:val="32"/>
        </w:rPr>
        <w:t>2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год.</w:t>
      </w:r>
    </w:p>
    <w:p w14:paraId="1091076B" w14:textId="5F3E6E14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Василий Юрьевич Голубев, Глава Октябрьского района Евгений Петрович Луганцев, Глава Администрации Октябрьского района Людмила Владимировна Овчиева,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8C34D3F" w14:textId="1EA9F4EF" w:rsidR="00AB1164" w:rsidRPr="00DE4D2E" w:rsidRDefault="00475796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Анализируя работу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за  2022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год,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можно отметить, что часть 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, подумать кого привлечь к решению и какие ресурсы задействовать.</w:t>
      </w:r>
    </w:p>
    <w:p w14:paraId="46B6A788" w14:textId="1EEC5578" w:rsidR="008B5F53" w:rsidRPr="00DE4D2E" w:rsidRDefault="008B5F53" w:rsidP="00BB6006">
      <w:pPr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                                            </w:t>
      </w:r>
      <w:r w:rsidRPr="00DE4D2E">
        <w:rPr>
          <w:rFonts w:ascii="Times New Roman" w:hAnsi="Times New Roman" w:cs="Times New Roman"/>
          <w:b/>
          <w:sz w:val="32"/>
          <w:szCs w:val="32"/>
        </w:rPr>
        <w:t>ОБРАЩЕНИЯ ГРАЖДАН</w:t>
      </w:r>
    </w:p>
    <w:p w14:paraId="773F81AF" w14:textId="189EC3BC" w:rsidR="00BB6006" w:rsidRPr="00DE4D2E" w:rsidRDefault="00BB6006" w:rsidP="00BB6006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  2022 год в Администрацию Красюковского сельского поселения по различным вопросам обратилось </w:t>
      </w:r>
      <w:r w:rsidR="008C0A33"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404</w:t>
      </w:r>
      <w:r w:rsidR="00566F53"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человек. (это выдачи справок, межевые споры, земельные вопросы, выдача налоговых уведомлений и мн.другое)  </w:t>
      </w:r>
    </w:p>
    <w:p w14:paraId="559D9C54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Письменных обращений 40, количество устных обращений 48, (вопросы электроэнергии, водоснабжения, ремонт дорог, жилищный учет, отлов бездомных собак, благоустройство, покос травы, замена фонарей уличного освещения, спил деревьев, личные вопросы и другие).</w:t>
      </w:r>
    </w:p>
    <w:p w14:paraId="1A831B29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Все обращения рассмотрены в установленный ФЗ срок. </w:t>
      </w:r>
    </w:p>
    <w:p w14:paraId="32B5A2CD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 xml:space="preserve">        Большинство обращений по вопросам . ЭЛЕКТРОСНАБЖЕНИЯ - произведен осмотр линий электропередач в х. Яново-Грушевский начальником Октябрьского РЭС ОАО Ростовэнерго, Западные электрические сети-Каменоломни Дубовсковым Александром Анатольевичем  и определены дальнейшие планы по ремонту линий электропередач. </w:t>
      </w:r>
    </w:p>
    <w:p w14:paraId="7D336112" w14:textId="77777777" w:rsidR="00566F53" w:rsidRPr="00DE4D2E" w:rsidRDefault="00566F53" w:rsidP="00566F53">
      <w:pPr>
        <w:pStyle w:val="a3"/>
        <w:suppressAutoHyphens/>
        <w:ind w:firstLine="709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За 2022 год Администрацией поселения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 и поселения.</w:t>
      </w:r>
    </w:p>
    <w:p w14:paraId="371FDE22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Цель платформы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14:paraId="5C999C16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 отчетный период получено по системе ПОС – 50 обращений. </w:t>
      </w:r>
    </w:p>
    <w:p w14:paraId="0C05DAC0" w14:textId="686431FD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 –5 обращения  по вопросу ремонта дорог;</w:t>
      </w:r>
    </w:p>
    <w:p w14:paraId="57A5BAA9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-  15 обращения по вопросу благоустройства, уборки мусора;</w:t>
      </w:r>
    </w:p>
    <w:p w14:paraId="0BF6C71B" w14:textId="42343864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- 16 обращений составили обращения по вопросу перебоев в электроснабжении;</w:t>
      </w:r>
    </w:p>
    <w:p w14:paraId="154104E4" w14:textId="6FAFA599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  4  вопроса уличного освещения;</w:t>
      </w:r>
    </w:p>
    <w:p w14:paraId="7A656D80" w14:textId="6CB1B316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- 6 вопросов водоснабжения; </w:t>
      </w:r>
    </w:p>
    <w:p w14:paraId="2026BD11" w14:textId="78304AB9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 -2 вопрос газоснабжение</w:t>
      </w:r>
    </w:p>
    <w:p w14:paraId="092FE881" w14:textId="4070CB4E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 -2 прочие (проезд военной техники по улицам поселения,)</w:t>
      </w:r>
    </w:p>
    <w:p w14:paraId="0DF7609A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Данная система самостоятельно устанавливает сроки рассмотрения обращений. Обращения рассматриваются в установленные сроки. Ни одно обращение жителей не осталось без рассмотрения.</w:t>
      </w:r>
    </w:p>
    <w:p w14:paraId="6641AF36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В ходе проведения выборов в государственную Думу РФ  и Законодательное Собрание РО были получены 42 наказа избирателей.</w:t>
      </w:r>
    </w:p>
    <w:p w14:paraId="00EB9E76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На контроле остаются 3 наказа:</w:t>
      </w:r>
    </w:p>
    <w:p w14:paraId="6A2AC14C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вопрос строительства подводящих и разводящих водопроводных сетей в п. Новоперсиановка,  </w:t>
      </w: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по строительству подводящих и разводящих водопроводных сетей в п. Новоперсиановка</w:t>
      </w: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-в мае 2022 года получена точка подключения (технические условия подключения) от ООО «ЭКОЛОГИЧЕСКИЕ ТЕХНОЛОГИИ», в пределах населенного пункта п. Персиановский. </w:t>
      </w:r>
    </w:p>
    <w:p w14:paraId="054675CD" w14:textId="77777777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Администрацией Октябрьского района выделены денежные средства на разработку технического задания и сметы на проектно-</w:t>
      </w: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lastRenderedPageBreak/>
        <w:t xml:space="preserve">изыскательные работы по строительству подводящего водопровода к п. Новоперсиановка, ориентировочной протяженностью более 23 километров, и внутрипоселковых сетей водоснабжения. 12.04.2022 между МКУ «ДС и ЖКХ» заключен контракт с ООО «ГрандПроект» на разработку технического задания по объекту «Водоснабжение п.Новоперсиановка Октябрьского района Ростовской области» на сумму 100,0 тыс.рублей, срок исполнения – 11.06.2022. Ввиду технической сложности проведения работ и отсутствия решения по прокладке трубопровода с учетом гидравлического расчета, проектной организацией ООО «ГрандПроект», принято решение об одностороннем отказе от исполнения указанного муниципального контракта. </w:t>
      </w:r>
    </w:p>
    <w:p w14:paraId="7B21FBB5" w14:textId="08AD3220" w:rsidR="00566F53" w:rsidRPr="00DE4D2E" w:rsidRDefault="00566F53" w:rsidP="007B75E4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По итогам мониторинга проектных организаций и анализа ценовых предложений, МКУ «ДС и ЖКХ» заключен муниципальный контракт с проектной организацией ООО «НОВЫЙ ПРОЕКТ» (Муниципальный контракт № 2022.1192237 от 31.10.2022) по оказанию услуги по подготовке сметной документации на проектные и изыскательские работы по объекту «Водоснабжение п.</w:t>
      </w:r>
      <w:r w:rsidR="00FB02AA"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Новоперсиановка Октябрьского района Ростовской области», с получением положительного заключения проверки достоверности определения сметной стоимости проектных и изыскательских работ, со сроком исполнения до 31.03.2023 года.</w:t>
      </w:r>
    </w:p>
    <w:p w14:paraId="61C23E78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После получения положительного заключения экспертизы по проверке достоверности определения сметной стоимости проектных и изыскательских работ, будет рассмотрен вопрос по определению источника финансирования на разработку</w:t>
      </w: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проектной документации по строительству подводящего водопровода к п. Новоперсиановка с дальнейшим строительством объекта</w:t>
      </w: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</w:t>
      </w:r>
    </w:p>
    <w:p w14:paraId="73E37B33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- наказы по установке банкоматов в сл. Красюковской, п. Новоперсиановка и х. Яново-Грушевский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78FA4C29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- вопрос строительства здания почтового отделения в х. Яново-Грушевский пока не решен. На Федеральном уровне создана Макропрограмма по строительству зданий для отделений почты. Администрацией подана заявка для участия в данной Макропрограмме. </w:t>
      </w:r>
    </w:p>
    <w:p w14:paraId="3548ABD1" w14:textId="77777777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Завершаются работы по   наказу:</w:t>
      </w:r>
    </w:p>
    <w:p w14:paraId="3FF4528F" w14:textId="6551369C" w:rsidR="00566F53" w:rsidRPr="00DE4D2E" w:rsidRDefault="00566F53" w:rsidP="00566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>Строительство детского сада в  сл. Красюковской:</w:t>
      </w:r>
      <w:r w:rsidR="007B75E4"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/>
          <w:kern w:val="1"/>
          <w:sz w:val="32"/>
          <w:szCs w:val="32"/>
          <w:lang w:eastAsia="ar-SA"/>
        </w:rPr>
        <w:t>работы ведутся с 2020 года подрядчик ООО «СМР», объект планируется ввести в эксплуатацию в 1 квартале 2023 г.</w:t>
      </w:r>
    </w:p>
    <w:p w14:paraId="1B10056D" w14:textId="77777777" w:rsidR="00566F53" w:rsidRPr="00DE4D2E" w:rsidRDefault="00566F53" w:rsidP="00566F53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27B58FE3" w14:textId="582A0292" w:rsidR="008B5F53" w:rsidRPr="00DE4D2E" w:rsidRDefault="00CD1B13" w:rsidP="00AB11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С</w:t>
      </w:r>
      <w:r w:rsidR="008B5F53" w:rsidRPr="00DE4D2E">
        <w:rPr>
          <w:rFonts w:ascii="Times New Roman" w:hAnsi="Times New Roman" w:cs="Times New Roman"/>
          <w:b/>
          <w:sz w:val="32"/>
          <w:szCs w:val="32"/>
        </w:rPr>
        <w:t>ОЦИАЛЬНАЯ ПОЛИТИКА</w:t>
      </w:r>
    </w:p>
    <w:p w14:paraId="5A85B64E" w14:textId="77777777" w:rsidR="00BB6006" w:rsidRPr="00DE4D2E" w:rsidRDefault="00BB6006" w:rsidP="00BB6006">
      <w:pPr>
        <w:tabs>
          <w:tab w:val="left" w:pos="570"/>
          <w:tab w:val="center" w:pos="4607"/>
        </w:tabs>
        <w:spacing w:after="0"/>
        <w:ind w:firstLine="709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В состав поселения входят   7 населенных пунктов. </w:t>
      </w:r>
    </w:p>
    <w:p w14:paraId="56AFB0DE" w14:textId="298F638E" w:rsidR="00BB6006" w:rsidRPr="00DE4D2E" w:rsidRDefault="00BB6006" w:rsidP="00BB6006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Численность домовладений- 2</w:t>
      </w:r>
      <w:r w:rsidR="008B1E2D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740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ед., Общая площадь поселения – 23 166 га. </w:t>
      </w:r>
    </w:p>
    <w:p w14:paraId="2D210905" w14:textId="05235539" w:rsidR="00BB6006" w:rsidRPr="00DE4D2E" w:rsidRDefault="00BB6006" w:rsidP="00BB6006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Численность населения по </w:t>
      </w:r>
      <w:r w:rsidR="008C0A33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состояни</w:t>
      </w:r>
      <w:r w:rsidR="00446F5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ю на 01.01.2023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 -7</w:t>
      </w:r>
      <w:r w:rsidR="008C0A33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397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чел.   </w:t>
      </w:r>
    </w:p>
    <w:p w14:paraId="5388F3C1" w14:textId="5CDF4D07" w:rsidR="008C0A33" w:rsidRPr="00DE4D2E" w:rsidRDefault="008C0A33" w:rsidP="00BB6006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За год прибыло в поселение 367 чел., убыло 264, прирост составил 103 чел.</w:t>
      </w:r>
    </w:p>
    <w:p w14:paraId="6763CC85" w14:textId="302F22FE" w:rsidR="00BB6006" w:rsidRPr="00DE4D2E" w:rsidRDefault="00BB6006" w:rsidP="00BB6006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За   2022 </w:t>
      </w:r>
      <w:r w:rsidR="00E729A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год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родилось  -  1</w:t>
      </w:r>
      <w:r w:rsidR="00E729A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8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чел., 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снижение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на  </w:t>
      </w:r>
      <w:r w:rsidR="008C0A33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16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чел. 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или  в 1,9 раза в сравнении с 2021 годом.</w:t>
      </w:r>
    </w:p>
    <w:p w14:paraId="7AAA03FF" w14:textId="24AC9F44" w:rsidR="00BB6006" w:rsidRPr="00DE4D2E" w:rsidRDefault="00BB6006" w:rsidP="00BB6006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Умерло – 9</w:t>
      </w:r>
      <w:r w:rsidR="00E729A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3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чел. </w:t>
      </w:r>
      <w:r w:rsidR="008C0A33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из них 47 мужчин и 46 женщин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– уменьшение  смертности на  </w:t>
      </w:r>
      <w:r w:rsidR="008C0A33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47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 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или  в 1,5 раза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в сравнении с аналогичным периодом   2021 года.</w:t>
      </w:r>
    </w:p>
    <w:p w14:paraId="67684D3D" w14:textId="1B5E3893" w:rsidR="00BB6006" w:rsidRPr="00DE4D2E" w:rsidRDefault="00BB6006" w:rsidP="00BB6006">
      <w:pPr>
        <w:spacing w:after="0" w:line="240" w:lineRule="auto"/>
        <w:rPr>
          <w:rFonts w:ascii="Times New Roman" w:eastAsia="SimSun" w:hAnsi="Times New Roman" w:cs="Times New Roman"/>
          <w:i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i/>
          <w:kern w:val="2"/>
          <w:sz w:val="32"/>
          <w:szCs w:val="32"/>
          <w:lang w:eastAsia="ar-SA"/>
        </w:rPr>
        <w:t>Основная причина смертности –от заболеваний системы кровообращения</w:t>
      </w:r>
      <w:r w:rsidR="008C0A33" w:rsidRPr="00DE4D2E">
        <w:rPr>
          <w:rFonts w:ascii="Times New Roman" w:eastAsia="SimSun" w:hAnsi="Times New Roman" w:cs="Times New Roman"/>
          <w:i/>
          <w:kern w:val="2"/>
          <w:sz w:val="32"/>
          <w:szCs w:val="32"/>
          <w:lang w:eastAsia="ar-SA"/>
        </w:rPr>
        <w:t xml:space="preserve"> 60,2 %</w:t>
      </w:r>
      <w:r w:rsidR="00FB02AA" w:rsidRPr="00DE4D2E">
        <w:rPr>
          <w:rFonts w:ascii="Times New Roman" w:eastAsia="SimSun" w:hAnsi="Times New Roman" w:cs="Times New Roman"/>
          <w:i/>
          <w:kern w:val="2"/>
          <w:sz w:val="32"/>
          <w:szCs w:val="32"/>
          <w:lang w:eastAsia="ar-SA"/>
        </w:rPr>
        <w:t>- 56 чел.</w:t>
      </w:r>
    </w:p>
    <w:p w14:paraId="276803E3" w14:textId="7B4FB60E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Управлением социальной защиты населения оказана материальная помощь  </w:t>
      </w:r>
      <w:r w:rsidR="00FB02AA" w:rsidRPr="00DE4D2E">
        <w:rPr>
          <w:rFonts w:ascii="Times New Roman" w:eastAsia="SimSun" w:hAnsi="Times New Roman" w:cs="Times New Roman"/>
          <w:b/>
          <w:kern w:val="2"/>
          <w:sz w:val="32"/>
          <w:szCs w:val="32"/>
          <w:lang w:eastAsia="ar-SA"/>
        </w:rPr>
        <w:t>179</w:t>
      </w:r>
      <w:r w:rsidRPr="00DE4D2E">
        <w:rPr>
          <w:rFonts w:ascii="Times New Roman" w:eastAsia="SimSun" w:hAnsi="Times New Roman" w:cs="Times New Roman"/>
          <w:b/>
          <w:kern w:val="2"/>
          <w:sz w:val="32"/>
          <w:szCs w:val="32"/>
          <w:lang w:eastAsia="ar-SA"/>
        </w:rPr>
        <w:t xml:space="preserve"> семьям, </w:t>
      </w:r>
      <w:r w:rsidR="00FB02AA" w:rsidRPr="00DE4D2E">
        <w:rPr>
          <w:rFonts w:ascii="Times New Roman" w:eastAsia="SimSun" w:hAnsi="Times New Roman" w:cs="Times New Roman"/>
          <w:b/>
          <w:kern w:val="2"/>
          <w:sz w:val="32"/>
          <w:szCs w:val="32"/>
          <w:lang w:eastAsia="ar-SA"/>
        </w:rPr>
        <w:t>на сумму 2375,3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  <w:r w:rsidR="00FB02AA" w:rsidRPr="00DE4D2E">
        <w:rPr>
          <w:rFonts w:ascii="Times New Roman" w:eastAsia="SimSun" w:hAnsi="Times New Roman" w:cs="Times New Roman"/>
          <w:b/>
          <w:kern w:val="2"/>
          <w:sz w:val="32"/>
          <w:szCs w:val="32"/>
          <w:lang w:eastAsia="ar-SA"/>
        </w:rPr>
        <w:t>тыс. р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уб.</w:t>
      </w:r>
      <w:r w:rsidR="00DE65AD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в т. ч.  Адресн</w:t>
      </w:r>
      <w:r w:rsidR="00FD6BB7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ую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помощь -  </w:t>
      </w:r>
      <w:r w:rsidR="00FD6BB7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получили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1</w:t>
      </w:r>
      <w:r w:rsidR="00446F5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66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семей  на сумму 1</w:t>
      </w:r>
      <w:r w:rsidR="002D1C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544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,</w:t>
      </w:r>
      <w:r w:rsidR="002D1C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6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тыс. руб.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и с  1</w:t>
      </w:r>
      <w:r w:rsidR="002D1C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3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семьями заключены  </w:t>
      </w:r>
      <w:r w:rsidR="00DE65AD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С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оциальные контракты на сумму 8</w:t>
      </w:r>
      <w:r w:rsidR="002D1C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30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,7 тыс. руб.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рублей.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(в прошлом году 141 семь</w:t>
      </w:r>
      <w:r w:rsidR="00FD6BB7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е оказана помощь </w:t>
      </w:r>
      <w:r w:rsidR="00FB02AA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на сумму 2176,9 тыс. руб.)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 </w:t>
      </w:r>
    </w:p>
    <w:p w14:paraId="5C69F66D" w14:textId="52C66887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Обратилось в центр занятости за </w:t>
      </w:r>
      <w:r w:rsidR="00446F5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2022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год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– 8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4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.;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</w:p>
    <w:p w14:paraId="681FA111" w14:textId="20A4F3AA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признано безработными 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30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.;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</w:t>
      </w:r>
    </w:p>
    <w:p w14:paraId="2072F17A" w14:textId="73247475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трудоустроено 51 чел, состоят на учете- 7 чел</w:t>
      </w:r>
      <w:r w:rsidR="00EA2F79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.;</w:t>
      </w:r>
    </w:p>
    <w:p w14:paraId="74A6A92A" w14:textId="307010E2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Уровень регистрируемой безработицы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снизился в 2 раза  и 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составил  0,2%.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(в среднем по району 0,3%)</w:t>
      </w:r>
    </w:p>
    <w:p w14:paraId="38B493EA" w14:textId="3D082C47" w:rsidR="00BB6006" w:rsidRPr="00DE4D2E" w:rsidRDefault="00BB6006" w:rsidP="00BB6006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На территории поселения оказывает услуги «Центр социального обслуживания граждан пожилого возраста и инвалидов Октябрьского района». Работают </w:t>
      </w:r>
      <w:r w:rsidR="0003422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10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социальных работников, которые обслуживают 7</w:t>
      </w:r>
      <w:r w:rsidR="0003422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9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чел. пожилого возраста на дому.</w:t>
      </w:r>
    </w:p>
    <w:p w14:paraId="029B41F7" w14:textId="09DE5969" w:rsidR="00BB6006" w:rsidRPr="00DE4D2E" w:rsidRDefault="00BB6006" w:rsidP="00BB6006">
      <w:pPr>
        <w:spacing w:after="0" w:line="240" w:lineRule="auto"/>
        <w:ind w:firstLine="375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lastRenderedPageBreak/>
        <w:t>За 2022 года главой Администраци</w:t>
      </w:r>
      <w:r w:rsidR="00F758BB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и поселения было издано </w:t>
      </w:r>
      <w:r w:rsidR="008B1E2D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150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  постановлений и 17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распоряжений. Собранием Депутатов принято 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24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решени</w:t>
      </w:r>
      <w:r w:rsidR="00F758BB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я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, необходимых для работы администрации поселения. </w:t>
      </w:r>
    </w:p>
    <w:p w14:paraId="193E5EEC" w14:textId="13FAD6BD" w:rsidR="00BB6006" w:rsidRPr="00DE4D2E" w:rsidRDefault="00BB6006" w:rsidP="00BB6006">
      <w:pPr>
        <w:spacing w:after="0" w:line="240" w:lineRule="auto"/>
        <w:ind w:firstLine="375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Специалистом совершено 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44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нотариальных действий и государственная пошлина в сумме </w:t>
      </w:r>
      <w:r w:rsidR="00BE325E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7900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руб. поступила в бюджет поселения.  </w:t>
      </w:r>
    </w:p>
    <w:p w14:paraId="08CC5470" w14:textId="5F8C402F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</w:pP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За   2022 год в Администрацию поступило – </w:t>
      </w:r>
      <w:r w:rsidR="0003422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2590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 пис</w:t>
      </w:r>
      <w:r w:rsidR="007B75E4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ем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, отправлено-   </w:t>
      </w:r>
      <w:r w:rsidR="00034222"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>2460</w:t>
      </w:r>
      <w:r w:rsidRPr="00DE4D2E">
        <w:rPr>
          <w:rFonts w:ascii="Times New Roman" w:eastAsia="SimSun" w:hAnsi="Times New Roman" w:cs="Times New Roman"/>
          <w:kern w:val="2"/>
          <w:sz w:val="32"/>
          <w:szCs w:val="32"/>
          <w:lang w:eastAsia="ar-SA"/>
        </w:rPr>
        <w:t xml:space="preserve">.  </w:t>
      </w:r>
    </w:p>
    <w:p w14:paraId="60466E93" w14:textId="77777777" w:rsidR="00BB6006" w:rsidRPr="00DE4D2E" w:rsidRDefault="00BB6006" w:rsidP="008B5F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17949E4" w14:textId="77777777" w:rsidR="00CC71F1" w:rsidRPr="00DE4D2E" w:rsidRDefault="00CC71F1" w:rsidP="00CC71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</w:p>
    <w:p w14:paraId="451463AE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3A40D85D" w14:textId="77777777" w:rsidR="00CC71F1" w:rsidRPr="00DE4D2E" w:rsidRDefault="00CC71F1" w:rsidP="00CC71F1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Экономику Красюковского сельского поселения формирует 199 хозяйствующих субъектов, в том числе:</w:t>
      </w:r>
    </w:p>
    <w:p w14:paraId="64B92C91" w14:textId="77777777" w:rsidR="00CC71F1" w:rsidRPr="00DE4D2E" w:rsidRDefault="00CC71F1" w:rsidP="00CC71F1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9 крупных и средних организаций;</w:t>
      </w:r>
    </w:p>
    <w:p w14:paraId="2EEFAD24" w14:textId="77777777" w:rsidR="00CC71F1" w:rsidRPr="00DE4D2E" w:rsidRDefault="00CC71F1" w:rsidP="00CC71F1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18 предприятий малого бизнеса;</w:t>
      </w:r>
    </w:p>
    <w:p w14:paraId="3BD1F839" w14:textId="77777777" w:rsidR="00CC71F1" w:rsidRPr="00DE4D2E" w:rsidRDefault="00CC71F1" w:rsidP="00CC71F1">
      <w:pPr>
        <w:spacing w:after="120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172 индивидуальных предпринимателя. </w:t>
      </w:r>
    </w:p>
    <w:p w14:paraId="012C7AC0" w14:textId="77777777" w:rsidR="00CC71F1" w:rsidRPr="00DE4D2E" w:rsidRDefault="00CC71F1" w:rsidP="00CC71F1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i/>
          <w:sz w:val="32"/>
          <w:szCs w:val="32"/>
        </w:rPr>
        <w:t>Малый бизнес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представлен 190 субъектами малого предпринимательства: 18 предприятий и 172 ИП (2021 год – 21 предприятие и  162 ИП). </w:t>
      </w:r>
    </w:p>
    <w:p w14:paraId="226DDBA3" w14:textId="77777777" w:rsidR="00CC71F1" w:rsidRPr="00DE4D2E" w:rsidRDefault="00CC71F1" w:rsidP="00CC71F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2022 году зарегистрировано 37 субъектов: 35 ИП и 2 предприятия, создано 37 рабочих мест, что составляет 80,4 % от установленного годового плана (46 мест).</w:t>
      </w:r>
    </w:p>
    <w:p w14:paraId="6B8FC56B" w14:textId="77777777" w:rsidR="00CC71F1" w:rsidRPr="00DE4D2E" w:rsidRDefault="00CC71F1" w:rsidP="00CC71F1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highlight w:val="yellow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связи с прекращением деятельности закрыто 25 ИП и 5 предприятий.</w:t>
      </w:r>
    </w:p>
    <w:p w14:paraId="059590F9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Среднесписочная численность работающих на малых предприятиях  снизилась на 3 человека и составила 108 человек, среднемесячная заработная плата – 40172 руб., темп роста – 88,6% (наибольшее снижение - ТНВ «Белобородов и Теплянский» - темп 74,1 %). </w:t>
      </w:r>
    </w:p>
    <w:p w14:paraId="55E75C53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В 2022 году Муниципальным Фондом местного развития и поддержки предпринимательства Октябрьского района предоставлено 11 микро-займов на общую сумму 23,3 млн. руб., в том числе:</w:t>
      </w:r>
    </w:p>
    <w:p w14:paraId="27CDBB03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главам КФХ  </w:t>
      </w:r>
    </w:p>
    <w:p w14:paraId="1A8C3A48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Белобородову А.В., Теплянскому А.М. – по 4,5 млн. руб.;</w:t>
      </w:r>
    </w:p>
    <w:p w14:paraId="10A4ADFB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Панахалиевой И.В. - 1,3 млн. руб.;</w:t>
      </w:r>
    </w:p>
    <w:p w14:paraId="18B33726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>Поморцеву В.А. - 2,0 млн. руб.;</w:t>
      </w:r>
    </w:p>
    <w:p w14:paraId="2E5772CA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Свитальскому В. В. - 3,0 млн. руб.;</w:t>
      </w:r>
    </w:p>
    <w:p w14:paraId="6BDB7BE2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Колчиной В. Н. - 1,0 млн. руб.;</w:t>
      </w:r>
    </w:p>
    <w:p w14:paraId="5E2C7866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Хузуну С. И. - 2,0 млн. руб.;</w:t>
      </w:r>
    </w:p>
    <w:p w14:paraId="6B13BF16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Гананайко С.Н. - 1,0 млн. руб.;</w:t>
      </w:r>
    </w:p>
    <w:p w14:paraId="6F96AD9E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Приколотину А. А. - 1,5 млн. руб.;</w:t>
      </w:r>
    </w:p>
    <w:p w14:paraId="028F85B5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Чебуракову А. А. - 1,5 млн. руб.;</w:t>
      </w:r>
    </w:p>
    <w:p w14:paraId="5709153E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ИП Егорову Э. В. - 1,0 млн. руб.</w:t>
      </w:r>
    </w:p>
    <w:p w14:paraId="1280D6FA" w14:textId="77777777" w:rsidR="00CC71F1" w:rsidRPr="00DE4D2E" w:rsidRDefault="00CC71F1" w:rsidP="00CC71F1">
      <w:pPr>
        <w:spacing w:after="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Гарантийным Фондом Ростовской области предоставлено 2 поручительства в размере 3,55 млн. руб. (ИП Глава КФХ Колчина В. Н. -  1,05 млн. руб., ИП Глава КФХ Поморцев В. А. - 2,5 млн. руб.).  </w:t>
      </w:r>
    </w:p>
    <w:p w14:paraId="73C3EB11" w14:textId="77777777" w:rsidR="00CC71F1" w:rsidRPr="00DE4D2E" w:rsidRDefault="00CC71F1" w:rsidP="00CC71F1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Налоговые поступления по НДФЛ от субъектов малого предпринимательства в бюджет поселения составили 1303,6 тыс. руб., или 52,6 % от общей суммы поступлений НДФЛ. </w:t>
      </w:r>
    </w:p>
    <w:p w14:paraId="3E1DD87F" w14:textId="77777777" w:rsidR="00CC71F1" w:rsidRPr="00DE4D2E" w:rsidRDefault="00CC71F1" w:rsidP="00CC71F1">
      <w:pPr>
        <w:widowControl w:val="0"/>
        <w:autoSpaceDE w:val="0"/>
        <w:autoSpaceDN w:val="0"/>
        <w:adjustRightInd w:val="0"/>
        <w:spacing w:after="480"/>
        <w:ind w:firstLine="720"/>
        <w:contextualSpacing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Крупные и средние организации</w:t>
      </w:r>
    </w:p>
    <w:p w14:paraId="1A075A94" w14:textId="77777777" w:rsidR="00CC71F1" w:rsidRPr="00DE4D2E" w:rsidRDefault="00CC71F1" w:rsidP="00CC71F1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На территории поселения осуществляет деятельность 9 крупных и средних организаций, из них 1 производственное предприятие и 8 организаций бюджетной сферы. </w:t>
      </w:r>
    </w:p>
    <w:p w14:paraId="272A9C76" w14:textId="77777777" w:rsidR="00CC71F1" w:rsidRPr="00DE4D2E" w:rsidRDefault="00CC71F1" w:rsidP="00CC71F1">
      <w:pPr>
        <w:shd w:val="clear" w:color="auto" w:fill="FFFFFF"/>
        <w:spacing w:after="120"/>
        <w:ind w:firstLine="709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Среднесписочная численность работников крупных и средних  организаций снизилась на 30 чел. и составила 310 человек, среднемесячная начисленная заработная плата - 31173,2 руб., темп роста – 117,9 %.</w:t>
      </w:r>
    </w:p>
    <w:p w14:paraId="28C1134A" w14:textId="77777777" w:rsidR="00CC71F1" w:rsidRPr="00DE4D2E" w:rsidRDefault="00CC71F1" w:rsidP="00CC71F1">
      <w:pPr>
        <w:numPr>
          <w:ilvl w:val="0"/>
          <w:numId w:val="3"/>
        </w:numPr>
        <w:spacing w:after="120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Инвестиции.</w:t>
      </w:r>
    </w:p>
    <w:p w14:paraId="120DCF1C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В 2022 году на социально-экономическое развитие поселения направлено 270,7 млн. руб. или 134,7 % к уровню 2021 года.</w:t>
      </w:r>
    </w:p>
    <w:p w14:paraId="36CF14C1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Наибольшие инвестиции (37,6  млн. рублей) вложены  в сферу сельского хозяйства, на приобретение сельскохозяйственной техники и инвентаря:</w:t>
      </w:r>
    </w:p>
    <w:p w14:paraId="415BF0B4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ООО «Донская степь» - 5,4 млн. рублей;</w:t>
      </w:r>
    </w:p>
    <w:p w14:paraId="7F2DF2E4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ООО "Заря Дона" - 6,4 млн. рублей;</w:t>
      </w:r>
    </w:p>
    <w:p w14:paraId="20CC1C4D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ИП глава КФХ Погодин В.И. - 1,2 млн. рублей;</w:t>
      </w:r>
    </w:p>
    <w:p w14:paraId="51667908" w14:textId="77777777" w:rsidR="00CC71F1" w:rsidRPr="00DE4D2E" w:rsidRDefault="00CC71F1" w:rsidP="00CC7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ИП глава КФХ Погодин В.Н. - 24,5 млн. рублей.</w:t>
      </w:r>
    </w:p>
    <w:p w14:paraId="633E178C" w14:textId="77777777" w:rsidR="00CC71F1" w:rsidRPr="00DE4D2E" w:rsidRDefault="00CC71F1" w:rsidP="00CC71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highlight w:val="red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         В сфере образования на строительство дошкольной образовательной организации на 120 мест  направлено 14,7 млн. рублей.</w:t>
      </w:r>
    </w:p>
    <w:p w14:paraId="601A486C" w14:textId="77777777" w:rsidR="00CC71F1" w:rsidRPr="00DE4D2E" w:rsidRDefault="00CC71F1" w:rsidP="00CC71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          В торговле на приобретение оборудования ОП ООО «ГНП СЕТЬ»  затрачено 1,3 млн. рублей. </w:t>
      </w:r>
    </w:p>
    <w:p w14:paraId="6B594D05" w14:textId="77777777" w:rsidR="00CC71F1" w:rsidRPr="00DE4D2E" w:rsidRDefault="00CC71F1" w:rsidP="00CC71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В промышленности ООО «РЗУП» приобретено оборудования на сумму 900,0 тыс. рублей.  </w:t>
      </w:r>
    </w:p>
    <w:p w14:paraId="5BECA756" w14:textId="77777777" w:rsidR="00CC71F1" w:rsidRPr="00DE4D2E" w:rsidRDefault="00CC71F1" w:rsidP="00CC71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Введено в эксплуатацию 3842 кв. м. индивидуального жилья, или 133,9 % от запланированного объема. Построено 32 дома, реконструировано 15.</w:t>
      </w:r>
    </w:p>
    <w:p w14:paraId="20DC6516" w14:textId="77777777" w:rsidR="00CC71F1" w:rsidRPr="00DE4D2E" w:rsidRDefault="00CC71F1" w:rsidP="00CC71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Инвестиционный портфель включает 5 проектов на общую сумму 196,0  млн. рублей. Введен в эксплуатацию 1 проект - строительство жилых домов в слободе Красюковская по  ул. имени Болдырева.</w:t>
      </w:r>
    </w:p>
    <w:p w14:paraId="421EC479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соответствии с утвержденным планом в 2022 году за счет реализации инвестиционных проектов планировалось создать 79 рабочих мест, фактически места не созданы в связи с пересмотром сроков реализации инвестиционных программ (ООО «Мак-Лоджистик» - 42 места, дошкольная образовательная организация на 120 мест - 37 мест).</w:t>
      </w:r>
    </w:p>
    <w:p w14:paraId="31643ABD" w14:textId="77777777" w:rsidR="00CC71F1" w:rsidRPr="00DE4D2E" w:rsidRDefault="00CC71F1" w:rsidP="00CC71F1">
      <w:pPr>
        <w:widowControl w:val="0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Сельское хозяйство</w:t>
      </w:r>
    </w:p>
    <w:p w14:paraId="6D2E23E6" w14:textId="77777777" w:rsidR="00CC71F1" w:rsidRPr="00DE4D2E" w:rsidRDefault="00CC71F1" w:rsidP="00CC71F1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Из общей площади земель 96,3 % (22302 га) занимают земли сельскохозяйственного назначения, </w:t>
      </w:r>
      <w:r w:rsidRPr="00DE4D2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в том числе 17170 гектаров пашни. </w:t>
      </w:r>
    </w:p>
    <w:p w14:paraId="1E241416" w14:textId="77777777" w:rsidR="00CC71F1" w:rsidRPr="00DE4D2E" w:rsidRDefault="00CC71F1" w:rsidP="00CC71F1">
      <w:pPr>
        <w:spacing w:after="0"/>
        <w:ind w:firstLine="426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Сельскохозяйственную продукцию производят сельхозпредприятия (ООО «Заря Дона», ТнВ «Белобородов и Теплянский», ООО «Донская степь», ССЦ «Ростовский»), КФХ и личные подсобные хозяйства. </w:t>
      </w:r>
    </w:p>
    <w:p w14:paraId="69234843" w14:textId="77777777" w:rsidR="00CC71F1" w:rsidRPr="00DE4D2E" w:rsidRDefault="00CC71F1" w:rsidP="00CC71F1">
      <w:pPr>
        <w:spacing w:after="0"/>
        <w:ind w:firstLine="426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shd w:val="clear" w:color="auto" w:fill="FFFFFF"/>
          <w:lang w:eastAsia="en-US"/>
        </w:rPr>
        <w:t>В личных подсобных хозяйствах</w:t>
      </w:r>
      <w:r w:rsidRPr="00DE4D2E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поголовье крупного рогатого скота увеличилось на 0,8 % и составило 1589 голов, в том числе коров - 898 голов (рост на 0,3 %).</w:t>
      </w:r>
    </w:p>
    <w:p w14:paraId="09981BFE" w14:textId="77777777" w:rsidR="00CC71F1" w:rsidRPr="00DE4D2E" w:rsidRDefault="00CC71F1" w:rsidP="00CC71F1">
      <w:pPr>
        <w:spacing w:after="120"/>
        <w:ind w:firstLine="425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Поголовье овец увеличилось в полтора раза, птицы – на 5,6 %, свиней – на 3,6 %. </w:t>
      </w:r>
    </w:p>
    <w:p w14:paraId="2B769719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Доходная часть бюджета поселения исполнена в сумме 50 884,9 тыс. рублей, которая складывается из собственных доходов – 12 153,6 тыс. рублей.</w:t>
      </w:r>
    </w:p>
    <w:p w14:paraId="7F8F59EB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и безвозмездных поступлений – 38 731,3 тыс. рублей, в том числе</w:t>
      </w:r>
    </w:p>
    <w:p w14:paraId="39798348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 xml:space="preserve">- дотации на выравнивание бюджетной обеспеченности – 13 </w:t>
      </w: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437,0 тыс. рублей.</w:t>
      </w:r>
    </w:p>
    <w:p w14:paraId="05AE4530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 субвенции бюджетам сельских поселений на выполнение передаваемых полномочий субъектов РФ в сумме 255,6 тыс. рублей.</w:t>
      </w:r>
    </w:p>
    <w:p w14:paraId="09A108B9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 иные межбюджетные трансферты 25 030,6 тыс. рублей.</w:t>
      </w:r>
    </w:p>
    <w:p w14:paraId="01D86339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 прочие безвозмездные поступления 8,1 тыс. рублей.</w:t>
      </w:r>
    </w:p>
    <w:p w14:paraId="65633628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ab/>
      </w:r>
    </w:p>
    <w:p w14:paraId="2A217C12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Уточненный план получения собственных доходов выполнен на 115,0 процент (при плане 10 572,6 тыс. руб. получено 12 153,6 тыс. руб.). Рост собственных доходов по отношению к аналогичному периоду прошлого года, ни смотря на обстановку, составляет 10,4 %, это обусловлено эффективностью мер поддержки малому бизнесу, работой со службой судебных приставов по списанию задолженности со счетов.</w:t>
      </w:r>
    </w:p>
    <w:p w14:paraId="61A1795B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структуре собственных доходов основная доля пришлась на:</w:t>
      </w:r>
    </w:p>
    <w:p w14:paraId="0AB98874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-земельный налог, который поступил в сумме 5 654,6 тыс. рублей (46,5% собственных доходов) или на 23,6 % больше, чем в 2021 году;</w:t>
      </w:r>
    </w:p>
    <w:p w14:paraId="0AB48F4E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 НДФЛ, который поступил в сумме - 2 479,1 тыс. рублей, (20,4% собственных доходов) или на 23,7 % больше, чем в 2021 году;</w:t>
      </w:r>
    </w:p>
    <w:p w14:paraId="4BEA498D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 единый сельскохозяйственный налог – 2924,9 тыс. рублей (или 24,1 %) или на 19,2% меньше 2021 года (из-за перехода предприятий на другие системы налогооблажения);</w:t>
      </w:r>
    </w:p>
    <w:p w14:paraId="7614721F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-налог на имущество физических лиц – 548,3 тыс. рублей (или 4,5 % собственных доходов поселения), что на 30,7% больше, чем в 2021году.</w:t>
      </w:r>
    </w:p>
    <w:p w14:paraId="096B0F8B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-прочие доходы (инициативные) – 513,6 тыс. рублей (или 4,2 % собственных доходов поселения).</w:t>
      </w:r>
    </w:p>
    <w:p w14:paraId="6B3FF9C5" w14:textId="77777777" w:rsidR="00CC71F1" w:rsidRPr="00DE4D2E" w:rsidRDefault="00CC71F1" w:rsidP="00CC71F1">
      <w:pPr>
        <w:widowControl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За 2022 год погашено недоимки по налогам на сумму более 1,9 млн. руб. В целях повышения уровня собираемости налогов в Администрации поселения ведет свою работу координационный совет, за отчетный период проведено 25 заседаний координационного совета.</w:t>
      </w:r>
    </w:p>
    <w:p w14:paraId="105DF634" w14:textId="77777777" w:rsidR="00CC71F1" w:rsidRPr="00DE4D2E" w:rsidRDefault="00CC71F1" w:rsidP="00CC71F1">
      <w:pPr>
        <w:spacing w:after="0"/>
        <w:ind w:firstLine="425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Расходы бюджета - 48263,2 тыс. рублей, в том числе:</w:t>
      </w:r>
    </w:p>
    <w:p w14:paraId="7FBAD146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на содержание учреждений культуры – 19696,1 тыс. рублей;</w:t>
      </w:r>
    </w:p>
    <w:p w14:paraId="3CFB66F6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на жилищно-коммунальное хозяйство – 8870,6 тыс. рублей;</w:t>
      </w:r>
    </w:p>
    <w:p w14:paraId="13A9C103" w14:textId="77777777" w:rsidR="00CC71F1" w:rsidRPr="00DE4D2E" w:rsidRDefault="00CC71F1" w:rsidP="00CC71F1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>на содержание автомобильных дорог – 7508,8 тыс. рублей.</w:t>
      </w:r>
    </w:p>
    <w:p w14:paraId="725E5B2A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Недоимка по налоговым платежам в бюджет поселения:</w:t>
      </w:r>
    </w:p>
    <w:p w14:paraId="28DC5A9D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на 01.01.2022 г. – 4177,1 тыс. рублей,</w:t>
      </w:r>
    </w:p>
    <w:p w14:paraId="288CF25B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на 01.12.2022 г. – 2 528,5  тыс. рублей </w:t>
      </w:r>
    </w:p>
    <w:p w14:paraId="423A652D" w14:textId="77777777" w:rsidR="00CC71F1" w:rsidRPr="00DE4D2E" w:rsidRDefault="00CC71F1" w:rsidP="00CC71F1">
      <w:pPr>
        <w:spacing w:after="12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Отклонение     - 1648,6 тыс. рублей.</w:t>
      </w:r>
    </w:p>
    <w:p w14:paraId="55483A33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Недоимка числится  по следующим налогам:</w:t>
      </w:r>
    </w:p>
    <w:p w14:paraId="4EEDA1F9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 xml:space="preserve">земельный налог – 505,2 тыс. рублей; </w:t>
      </w:r>
    </w:p>
    <w:p w14:paraId="0D6BB96F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налог на имущество физических лиц – 251,5  тыс. рублей;</w:t>
      </w:r>
    </w:p>
    <w:p w14:paraId="78B580FB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транспортный налог – 1317,2 тыс. рублей;</w:t>
      </w:r>
    </w:p>
    <w:p w14:paraId="66221D16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ЕНВД – 138,4 тыс. рублей;</w:t>
      </w:r>
    </w:p>
    <w:p w14:paraId="45C2B13B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НДФЛ – 268,8  тыс. рублей;</w:t>
      </w:r>
    </w:p>
    <w:p w14:paraId="5915EEE9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УСН – 10,3 тыс. рублей;</w:t>
      </w:r>
    </w:p>
    <w:p w14:paraId="397B4F9D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патент – 19,3 тыс. рублей;</w:t>
      </w:r>
    </w:p>
    <w:p w14:paraId="4AAA1440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налог на прибыль – 2,5 тыс. рублей;</w:t>
      </w:r>
    </w:p>
    <w:p w14:paraId="79D7A966" w14:textId="77777777" w:rsidR="00CC71F1" w:rsidRPr="00DE4D2E" w:rsidRDefault="00CC71F1" w:rsidP="00CC71F1">
      <w:pPr>
        <w:spacing w:after="120" w:line="240" w:lineRule="auto"/>
        <w:ind w:firstLine="426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i/>
          <w:sz w:val="32"/>
          <w:szCs w:val="32"/>
          <w:lang w:eastAsia="en-US"/>
        </w:rPr>
        <w:t>ЕСХН – 15,3 тыс. рублей.</w:t>
      </w:r>
    </w:p>
    <w:p w14:paraId="618A9933" w14:textId="77777777" w:rsidR="00CC71F1" w:rsidRPr="00DE4D2E" w:rsidRDefault="00CC71F1" w:rsidP="00CC71F1">
      <w:pPr>
        <w:spacing w:after="120" w:line="240" w:lineRule="auto"/>
        <w:ind w:firstLine="426"/>
        <w:jc w:val="both"/>
        <w:rPr>
          <w:rFonts w:ascii="Times New Roman" w:eastAsia="Calibri" w:hAnsi="Times New Roman" w:cs="Times New Roman"/>
          <w:sz w:val="32"/>
          <w:szCs w:val="32"/>
          <w:u w:val="single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u w:val="single"/>
          <w:lang w:eastAsia="en-US"/>
        </w:rPr>
        <w:t>Проблемы:</w:t>
      </w:r>
    </w:p>
    <w:p w14:paraId="1D243024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ar-SA"/>
        </w:rPr>
        <w:t>План по налогу на имущество физических лиц исполнен на 97,6 % (отклонение 13,3 тыс. рублей);</w:t>
      </w:r>
    </w:p>
    <w:p w14:paraId="10579D2A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ar-SA"/>
        </w:rPr>
        <w:t>план по перечислению части прибыли, остающейся после уплаты налогов и обязательных платежей,  исполнен на 54,3 % (отклонение 14,5 тыс. рублей);</w:t>
      </w:r>
    </w:p>
    <w:p w14:paraId="0C34FDB2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ar-SA"/>
        </w:rPr>
        <w:t>план по штрафам  исполнен на 79,6 % (отклонение 2,0 тыс. рублей);</w:t>
      </w:r>
    </w:p>
    <w:p w14:paraId="67F55A4C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ar-SA"/>
        </w:rPr>
        <w:t>план по инициативным платежам исполнен на 93,4 % (отклонение 36,4 тыс. рублей);</w:t>
      </w:r>
    </w:p>
    <w:p w14:paraId="4A95FE22" w14:textId="77777777" w:rsidR="00CC71F1" w:rsidRPr="00DE4D2E" w:rsidRDefault="00CC71F1" w:rsidP="00CC71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ar-SA"/>
        </w:rPr>
        <w:t>отсутствуют поступления по аренде имущества (план 88,2 тыс. рублей).</w:t>
      </w:r>
    </w:p>
    <w:p w14:paraId="77434719" w14:textId="77777777" w:rsidR="00CC71F1" w:rsidRPr="00DE4D2E" w:rsidRDefault="00CC71F1" w:rsidP="00CC71F1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49759780" w14:textId="77777777" w:rsidR="00602F70" w:rsidRPr="00DE4D2E" w:rsidRDefault="00602F70" w:rsidP="00602F70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67BCE559" w14:textId="179C9520" w:rsidR="00BB6006" w:rsidRPr="00DE4D2E" w:rsidRDefault="00C6637A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Исполнение бюджета в </w:t>
      </w:r>
      <w:r w:rsidR="00BB600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2022 году за счет всех источников финансирования составило </w:t>
      </w:r>
      <w:r w:rsidR="00507584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50</w:t>
      </w:r>
      <w:r w:rsidR="00BB600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млн. </w:t>
      </w:r>
      <w:r w:rsidR="00507584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885</w:t>
      </w:r>
      <w:r w:rsidR="00BB600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</w:t>
      </w:r>
    </w:p>
    <w:p w14:paraId="54B7667D" w14:textId="19242733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9</w:t>
      </w:r>
      <w:r w:rsidR="00CF3C53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1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% бюджета направлено на реализацию 13 муниципальных программ.</w:t>
      </w:r>
    </w:p>
    <w:p w14:paraId="1AE3BD7A" w14:textId="68529627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культуры»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виде субсидий на выполнение муниципального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задания </w:t>
      </w:r>
      <w:r w:rsidR="00CF3C53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7 022,3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 (заработная плата, коммунальные платежи, содержание зданий).</w:t>
      </w:r>
    </w:p>
    <w:p w14:paraId="2DE8B2A9" w14:textId="0EA97495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муниципальной службы Красюковского сельского поселения»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2022 году направлено 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7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 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83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4 тыс. рублей. Это связь, электроэнергия, поддержание программного обеспечения в работоспособности, заработная плата, передаваемые полномочия, печать в газете нормативных актов и информации, приобретение ГСМ, уплата членских взносов, подготовка к отопительному сезону.</w:t>
      </w:r>
    </w:p>
    <w:p w14:paraId="531ABFDB" w14:textId="6C5FD038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выполнение подпрограммы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«Благоустройство»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8 870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6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Основными статьям расходов стали: </w:t>
      </w:r>
    </w:p>
    <w:p w14:paraId="443F12D2" w14:textId="4AF485D4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 оплата электроэнергии уличного освещения – 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3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 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059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2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руб.</w:t>
      </w:r>
    </w:p>
    <w:p w14:paraId="42C1C919" w14:textId="246CB6C2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 содержание сетей уличного освещения (замена ламп, текущий ремонт, праздничная иллюминация), противоклещевая обработка, разработка сметной документации, трудоу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стройство несовершеннолетних – 1085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5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</w:t>
      </w:r>
    </w:p>
    <w:p w14:paraId="1F4C9083" w14:textId="77777777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Расходы на благоустройство сквера в х. Яново-Грушевский ул. Восточная,7 б составили – 2 531,7 тыс. руб., в том числе за счет средств областного бюджета – 2 000,0 тыс. руб.</w:t>
      </w:r>
    </w:p>
    <w:p w14:paraId="5750AF8E" w14:textId="3F0B39F9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транспортной системы»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– 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7 508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F00F70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8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В эту сумму входит зимнее содержание дорог, грейдирование, ямочный ремонт, уборка мусора, опил деревьев, восстановление разметки, покос травы и ремонт части дороги по ул. Советской (2 435,0 тыс. руб.).</w:t>
      </w:r>
    </w:p>
    <w:p w14:paraId="4D6BBCBE" w14:textId="76736867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«Социальная поддержка граждан»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израсходовано </w:t>
      </w:r>
      <w:r w:rsidR="00D778F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414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</w:t>
      </w:r>
      <w:r w:rsidR="00D778F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0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 на выплату доплаты к пенсии муниципальным служащим. ( 4 чел.)</w:t>
      </w:r>
    </w:p>
    <w:p w14:paraId="39349CEA" w14:textId="473A7C0C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рамках муниципальной программы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израсходовано 4,0 тыс. рублей, на обучение сотрудников, </w:t>
      </w:r>
      <w:r w:rsidR="00D778F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42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,9 тыс. руб. на приобр</w:t>
      </w:r>
      <w:r w:rsidR="00D778F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етение светоотражающих табличек, ранцев противопожарных и рукава.</w:t>
      </w:r>
    </w:p>
    <w:p w14:paraId="32749952" w14:textId="5CABFAA7" w:rsidR="00BB6006" w:rsidRPr="00DE4D2E" w:rsidRDefault="00D778F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За</w:t>
      </w:r>
      <w:r w:rsidR="00BB600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2022 год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933,4 </w:t>
      </w:r>
      <w:r w:rsidR="00BB6006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 руб. направлено на непрограммные расходы, а именно: на реализацию переданных полномочий, содержание работника ВУС, изготовление технической документации.</w:t>
      </w:r>
    </w:p>
    <w:p w14:paraId="3E2AB03D" w14:textId="77777777" w:rsidR="00BB6006" w:rsidRPr="00DE4D2E" w:rsidRDefault="00BB6006" w:rsidP="00BB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2E6ED679" w14:textId="77777777" w:rsidR="00A317CE" w:rsidRPr="00DE4D2E" w:rsidRDefault="00A317CE" w:rsidP="00A317CE">
      <w:pPr>
        <w:tabs>
          <w:tab w:val="left" w:pos="567"/>
        </w:tabs>
        <w:spacing w:after="160" w:line="256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В 2022 году прокуратурой Октябрьского района Ростовской области в Администрацию Красюковского сельского поселения внесено 18 представлений об устранении нарушений федерального законодательства. По результатам рассмотрения представлений в 3 случаях доводы представлений н нашли своего подтверждения, в 15 случаях проведена работа по устранению выявленных нарушений. </w:t>
      </w:r>
    </w:p>
    <w:p w14:paraId="6D269AEC" w14:textId="77777777" w:rsidR="00A317CE" w:rsidRPr="00DE4D2E" w:rsidRDefault="00A317CE" w:rsidP="00A317CE">
      <w:pPr>
        <w:tabs>
          <w:tab w:val="left" w:pos="567"/>
        </w:tabs>
        <w:spacing w:after="160" w:line="256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18.01.2022 Октябрьским районным судом принято решение об отказе в удовлетворении исковых требований Большенко А.В. к Администрации Красюковского сельского поселения  об устранении нарушении строительных норм и правил при строительстве спортивной площадки, отказать. Решением суда установлен факт соблюдения градостроительных и строительных норм и правил при строительстве спортивной площадки по адресу: сл.Красюковская пер. Строительный, 10А. </w:t>
      </w:r>
    </w:p>
    <w:p w14:paraId="7D124E0F" w14:textId="77777777" w:rsidR="00A317CE" w:rsidRPr="00DE4D2E" w:rsidRDefault="00A317CE" w:rsidP="00A317CE">
      <w:pPr>
        <w:tabs>
          <w:tab w:val="left" w:pos="567"/>
        </w:tabs>
        <w:spacing w:after="160" w:line="256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Апелляционным определением судебной коллегии по гражданским делам Ростовского областного суда от 12.04.2022 и кассационным определением судебной коллегии по гражданским делам Четвертого кассационного суда общей юрисдикции указанное решение суда признанно законным и оставлено в силе, жалобы Большенко А.В. оставлены без удовлетворения. </w:t>
      </w:r>
    </w:p>
    <w:p w14:paraId="06B7D8A6" w14:textId="77777777" w:rsidR="00BB6006" w:rsidRPr="00DE4D2E" w:rsidRDefault="00BB6006" w:rsidP="00BB6006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Капитальные ремонты зданий СДК (программа КРСТ)</w:t>
      </w:r>
    </w:p>
    <w:p w14:paraId="55FF0C87" w14:textId="748DC5E1" w:rsidR="00BB6006" w:rsidRPr="00DE4D2E" w:rsidRDefault="0091536A" w:rsidP="00265A37">
      <w:pPr>
        <w:ind w:firstLine="142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</w:t>
      </w:r>
      <w:r w:rsidR="00265A3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 2022</w:t>
      </w:r>
      <w:r w:rsidR="00BB6006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году при содействии Администрации Октябрьского района и личной поддержке главы Администрации Октябрьского района Людмил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ы Владимировны Овчиевой, выполнены</w:t>
      </w:r>
      <w:r w:rsidR="00BB6006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капитальные ремонты 2 зданий сельских домов культуры. </w:t>
      </w:r>
    </w:p>
    <w:p w14:paraId="34908809" w14:textId="37838AC4" w:rsidR="00BB6006" w:rsidRPr="00DE4D2E" w:rsidRDefault="00BB6006" w:rsidP="004A760D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СДК х. Яново-Грушевский: 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рамках капремонта выполнена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замена кровли, замена электропроводки, замена покрытия полов, оштукатуривание стен, ремонт потолков и системы освещения, отопления. Данный СДК ни разу не ремонтировался. Су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м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ма по контракту 9,7 млн. рублей. Это привлеченные средства из федерального и областного бюджета, а также средства местного бюджета в размере более 700,0 тыс. рублей. </w:t>
      </w:r>
    </w:p>
    <w:p w14:paraId="27BF97D0" w14:textId="2AD96F34" w:rsidR="00BB6006" w:rsidRPr="00DE4D2E" w:rsidRDefault="00BB6006" w:rsidP="004A760D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Капитальный ремонт кровли СДК п. Новоперсиановка.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К</w:t>
      </w:r>
      <w:r w:rsidR="0018582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ровля здания отремонтирована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Сумма по контракту 3,08 млн. рублей.  </w:t>
      </w:r>
    </w:p>
    <w:p w14:paraId="5292CEAB" w14:textId="02341697" w:rsidR="00BB6006" w:rsidRPr="00DE4D2E" w:rsidRDefault="00BB6006" w:rsidP="004A760D">
      <w:pPr>
        <w:pStyle w:val="a6"/>
        <w:ind w:left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5739BE4F" w14:textId="77777777" w:rsidR="00A44DFE" w:rsidRPr="00DE4D2E" w:rsidRDefault="00A44DFE" w:rsidP="00A44DFE">
      <w:pPr>
        <w:pStyle w:val="a6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04F79160" w14:textId="2AC187A0" w:rsidR="0095639B" w:rsidRPr="00DE4D2E" w:rsidRDefault="002467FD" w:rsidP="0095639B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Б</w:t>
      </w:r>
      <w:r w:rsidR="0095639B"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лагоустройств</w:t>
      </w: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о</w:t>
      </w:r>
    </w:p>
    <w:p w14:paraId="352616C2" w14:textId="22586835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поселении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были организованы и проведены 24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субботника, в которых принимали участие – все школы поселения, работники детских садов, Хуторское казачье об</w:t>
      </w:r>
      <w:r w:rsidR="00CF0D0E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щество, организации, ООО «Заря Д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она», работники культуры, сотрудники Администрации, жители поселения. Были побел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ены деревья, высажены цветы.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Произведе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 уборка мусора на кладбищах.</w:t>
      </w:r>
    </w:p>
    <w:p w14:paraId="1143CE10" w14:textId="13C0033E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На территории поселения ежедневно велис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ь работы по покосу травы, было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выкош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ено около 110 000 кв.м. территории, на сумму более 600,0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тыс.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руб. Выполнялись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работы по сбору мусора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 обочинам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автодорог, в том числ</w:t>
      </w:r>
      <w:r w:rsidR="00CF0D0E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е территорий, прилегающих к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М-4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«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Дон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»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, сбору мусора по центральным улицам поселения, уборка мусора в общественных местах.</w:t>
      </w:r>
    </w:p>
    <w:p w14:paraId="7144EBE0" w14:textId="7376F196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Проведен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ы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день весеннего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и осеннего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древонасаждения, высажено 50 кустов Гибискуса в районе сквера</w:t>
      </w:r>
      <w:r w:rsidR="002A4DC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Администрации поселения, а так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же посажены клены</w:t>
      </w:r>
      <w:r w:rsidR="00E85512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 цветы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в районе часовни сл. Красюковская.</w:t>
      </w:r>
    </w:p>
    <w:p w14:paraId="7C19F170" w14:textId="0D78706A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</w:t>
      </w:r>
    </w:p>
    <w:p w14:paraId="0A503E11" w14:textId="5BA28C32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В поселении</w:t>
      </w: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 xml:space="preserve">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ус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тановлены недостающие дорожные з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наки в районе образовательных организаций. Сумма затра</w:t>
      </w:r>
      <w:r w:rsidR="002A4DC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 составила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100,0 тыс. рублей.</w:t>
      </w:r>
    </w:p>
    <w:p w14:paraId="4369C6B3" w14:textId="5EEFD6DC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Нанесена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горизонтальная </w:t>
      </w:r>
      <w:r w:rsidR="00E85512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дорожная разметка -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на сумму </w:t>
      </w:r>
      <w:r w:rsidR="002A4DC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более 550,0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тыс.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руб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лей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.</w:t>
      </w:r>
    </w:p>
    <w:p w14:paraId="4BF8A787" w14:textId="07048D4A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По предписанию Роспотребнадзора п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роведена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противоклещевая обработка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территории</w:t>
      </w:r>
      <w:r w:rsidR="0067129D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-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 сумму 70,0 тыс.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руб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лей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.</w:t>
      </w:r>
    </w:p>
    <w:p w14:paraId="1D3FD277" w14:textId="7352D881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Выполнена работа по спилу сухих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деревьев 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и веток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 территории сл. Красюковская вдоль автодорог. Работы выполнялись на автодорогах школьного маршрута: ул. Советская, ул. Садовая, пер. Строительный. Так же выполнен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спил 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аварийных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деревьев в п.</w:t>
      </w:r>
      <w:r w:rsidR="007458A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Новоперсиановка.</w:t>
      </w:r>
    </w:p>
    <w:p w14:paraId="3479F2B4" w14:textId="130E79DD" w:rsidR="002E1B74" w:rsidRPr="00DE4D2E" w:rsidRDefault="007458AB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 xml:space="preserve">     Проведена работа по грейдированию грунтовых и щебеночно-тырсовых автодорог в сл. Красюковская. 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Также проведена работа по локальной отсы</w:t>
      </w:r>
      <w:r w:rsidR="0023005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пке дорог в х. Яново-Грушевский.</w:t>
      </w:r>
    </w:p>
    <w:p w14:paraId="4560A434" w14:textId="535D3C9C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Выполнен ямочный ре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монт следующих 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дорог: ул.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Советская, ул. Садовая, ул. Горького, ул. Стадионная, пер. Мостовой в сл. Красюковская, а 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также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ул. Кооперативная х. Яново-Грушевский. Затраты составили более 1100,0 тыс. рублей.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Отремонтировано более 900 кв.</w:t>
      </w:r>
      <w:r w:rsidR="00265A3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м. покрытия дорог. </w:t>
      </w:r>
    </w:p>
    <w:p w14:paraId="54E8B910" w14:textId="554B2C50" w:rsidR="00EE4587" w:rsidRPr="00DE4D2E" w:rsidRDefault="00EE4587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Так же благодаря содействию Главы Администрации Октябрьского района Людмилы </w:t>
      </w:r>
      <w:r w:rsidR="002A4DC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Владимировны Овчиевой, в 2022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году 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из дорожного фонда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Октябрьского района выделены средства бюджету Красюковского сельского поселения в сумме 2500,0 тыс. рублей и выполнен ремонт участка автодороги по ул. Советская в сл. Красюковская, протяженностью более 360 м/п, площадью 1950,0 кв.</w:t>
      </w:r>
      <w:r w:rsidR="00CE4B6E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м. (3 район). Данный участок дороги долгое время находился в ненормативном состоянии. Проведение ямочного ремонта не решало данную проблему. Были многочисленные обращения граждан.</w:t>
      </w:r>
    </w:p>
    <w:p w14:paraId="3C0FDA78" w14:textId="0E4A7C43" w:rsidR="00602C07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Выполнены работы по 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расчистке ливневых каналов в сл. Красюковская и х. Янов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о-Грушевский. В сл. Красюковской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из-за подня</w:t>
      </w:r>
      <w:r w:rsidR="00E85512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ия уровня грунтовых вод оказались подвержены подтоплению земельные учас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тки по ул. Советской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, ул.</w:t>
      </w:r>
      <w:r w:rsidR="00B150BB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Делегатской.</w:t>
      </w:r>
      <w:r w:rsidR="00EE458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</w:p>
    <w:p w14:paraId="32F76208" w14:textId="5BC06253" w:rsidR="002E1B74" w:rsidRPr="00DE4D2E" w:rsidRDefault="00602C07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Были проведены </w:t>
      </w:r>
      <w:r w:rsidR="007B56DF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работы к празднованию 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«Дня Победы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в Великой Отечественной войне 1941-1945 гг</w:t>
      </w:r>
      <w:r w:rsidR="002A4DCC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»: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Выполнен текущий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косметический 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ремонт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памятник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а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«Невернувшимся» на трассе М-4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«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Дон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», ремонт памятника ВОВ в х. Яново-Грушевский и сл. Красюковская на площади перед МУК «СДК Красюковский». Работы выполнены за счет средств социально-ориентированных организаций и депутатского корпуса поселения.</w:t>
      </w:r>
    </w:p>
    <w:p w14:paraId="03A2B00B" w14:textId="0C9FB672" w:rsidR="007B56DF" w:rsidRPr="00DE4D2E" w:rsidRDefault="007B56DF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ab/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рамках работ по содержанию и ремонту уличного освещения территории, выполнена подсветка въез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д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ной группы в сл. Красюковская. </w:t>
      </w:r>
    </w:p>
    <w:p w14:paraId="07F9C8FD" w14:textId="12BDDB2E" w:rsidR="002E1B74" w:rsidRPr="00DE4D2E" w:rsidRDefault="00265A37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</w:t>
      </w:r>
      <w:r w:rsidR="007E794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Принимались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заявки 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 ремонт уличного освещен</w:t>
      </w:r>
      <w:r w:rsidR="007E794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ия, и на их основании выполнены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работы по замене и ремонту фонарей. По 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 xml:space="preserve">заявкам поданных жителями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отремонтировано более 100</w:t>
      </w:r>
      <w:r w:rsidR="00602C0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D1736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и подключено 21</w:t>
      </w:r>
      <w:r w:rsidR="00602C0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новых</w:t>
      </w:r>
      <w:r w:rsidR="002E1B7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уличных фонарей.  </w:t>
      </w:r>
      <w:r w:rsidR="00555875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Заменены 24 опоры линий электропередач в п. Новоперсиановка по ул. Молодежная и ул. Советская. </w:t>
      </w:r>
      <w:r w:rsidR="00CC40F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 рамках инвестиционного проекта ПАО МРСК Юга Ростовэнерго заменено 20 железобетонных опор линии электр</w:t>
      </w:r>
      <w:r w:rsidR="00E813E6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</w:t>
      </w:r>
      <w:r w:rsidR="00602C07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передач.</w:t>
      </w:r>
    </w:p>
    <w:p w14:paraId="6FC6BA00" w14:textId="35005DBB" w:rsidR="002E1B74" w:rsidRPr="00DE4D2E" w:rsidRDefault="00602C07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</w:t>
      </w:r>
    </w:p>
    <w:p w14:paraId="1A6D25FE" w14:textId="57EE7D3E" w:rsidR="002E1B74" w:rsidRPr="00DE4D2E" w:rsidRDefault="00602C07" w:rsidP="00602C07">
      <w:pPr>
        <w:widowControl w:val="0"/>
        <w:spacing w:after="0" w:line="350" w:lineRule="exact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Программа «Комплексное развитие сельских территорий» (КРСТ)</w:t>
      </w:r>
    </w:p>
    <w:p w14:paraId="734795FA" w14:textId="77777777" w:rsidR="00602C07" w:rsidRPr="00DE4D2E" w:rsidRDefault="00602C07" w:rsidP="00602C07">
      <w:pPr>
        <w:widowControl w:val="0"/>
        <w:spacing w:after="0" w:line="350" w:lineRule="exact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</w:p>
    <w:p w14:paraId="1C518B96" w14:textId="6EEF8F75" w:rsidR="00602C07" w:rsidRPr="00DE4D2E" w:rsidRDefault="00602C07" w:rsidP="00602C07">
      <w:pPr>
        <w:widowControl w:val="0"/>
        <w:spacing w:after="0" w:line="350" w:lineRule="exact"/>
        <w:ind w:firstLine="708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Поселение активно участвует в реализации программ, направленных на благоустройство территории.</w:t>
      </w:r>
    </w:p>
    <w:p w14:paraId="0658C880" w14:textId="77777777" w:rsidR="0091536A" w:rsidRPr="00DE4D2E" w:rsidRDefault="00602C07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ab/>
      </w:r>
      <w:r w:rsidR="007E794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В 2022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году в рамках программы КРСТ реализован сквер в х. Яново-Грушевский возле СДК по ул. Восточная. Выполнено устройство плиточного покрытия, пешеходные дорожки, устройство детской площадки с рези</w:t>
      </w:r>
      <w:r w:rsidR="007E7944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новым покрытием. Устройство МАФ.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Объект реализован за счет средств бюджета всех уровней, в том числе 2000,0 тыс. рублей областной бюджет, 350,0 тыс. рублей местный бюджет, 706,6 тыс. рублей – внебюджетные источники (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том числе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на приобретение и монтаж МАФ)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;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</w:p>
    <w:p w14:paraId="775F8119" w14:textId="6828B5EA" w:rsidR="00602C07" w:rsidRPr="00DE4D2E" w:rsidRDefault="0091536A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В данном направлении Красюковское поселение продолжает работу по включению объектов в программу КРСТ. В 2023 году получено положительное заключение госэкспертизы на благоустройство сквера по ул. Советская, 55 в сл. Красюковская. (справочно: объект не вошел в перечень 2023 года, поэтому планируется подавать заявку на его реализацию в 2024 году).</w:t>
      </w:r>
    </w:p>
    <w:p w14:paraId="2A2B47CA" w14:textId="77777777" w:rsidR="000675D8" w:rsidRPr="00DE4D2E" w:rsidRDefault="000675D8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7F64C564" w14:textId="77777777" w:rsidR="00602C07" w:rsidRPr="00DE4D2E" w:rsidRDefault="00602C07" w:rsidP="00602C07">
      <w:pPr>
        <w:widowControl w:val="0"/>
        <w:spacing w:after="0" w:line="350" w:lineRule="exact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</w:p>
    <w:p w14:paraId="4A612B4F" w14:textId="77777777" w:rsidR="00CC40FA" w:rsidRPr="00DE4D2E" w:rsidRDefault="002E1B74" w:rsidP="002E1B74">
      <w:pPr>
        <w:spacing w:after="0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 xml:space="preserve">Губернаторский проект поддержки местных инициатив </w:t>
      </w:r>
    </w:p>
    <w:p w14:paraId="2608E026" w14:textId="0CC742CE" w:rsidR="002E1B74" w:rsidRPr="00DE4D2E" w:rsidRDefault="002E1B74" w:rsidP="002E1B74">
      <w:pPr>
        <w:spacing w:after="0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«Сделаем вместе»</w:t>
      </w:r>
    </w:p>
    <w:p w14:paraId="3D8BD0BF" w14:textId="06E9DCAE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В рамках Губернаторского проекта поддержки мес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тных инициатив «Сделаем вместе» реализовано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устройство многофункциональной спортивной площадки в п. Новоперсиа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новка по ул. Мира. Объект реализован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 счет средств облас</w:t>
      </w:r>
      <w:r w:rsidR="00CE4B6E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т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ного бюджета и местного. 2000,0 тыс. рублей областной бюджет, 250,0 местный бюджет, 250,0 тыс. рублей – внебюджетные источники (средства физических и юридических лиц). 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Работы выполнены на 100%.</w:t>
      </w:r>
    </w:p>
    <w:p w14:paraId="37D3F90B" w14:textId="726E2762" w:rsidR="002E1B74" w:rsidRPr="00DE4D2E" w:rsidRDefault="002E1B74" w:rsidP="002E1B74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 xml:space="preserve">     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Объект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«Благоустройство сквера 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</w:t>
      </w:r>
      <w:r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сл. Красюковская, ул. Советска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я 24, вблизи СДК».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Объект реализован на 100%. 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>Сумма реализации объекта 2</w:t>
      </w:r>
      <w:r w:rsidR="0091536A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0675D8" w:rsidRPr="00DE4D2E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436,1 тыс. рублей. Объем финансирования составляет: 2000,0 тыс. рублей областной бюджет, 250,0 тыс. рублей местный бюджет, 150,0 тыс. рублей внебюджетные источники. </w:t>
      </w:r>
    </w:p>
    <w:p w14:paraId="40B5D901" w14:textId="77777777" w:rsidR="00E813E6" w:rsidRPr="00DE4D2E" w:rsidRDefault="00E813E6" w:rsidP="002E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ja-JP"/>
        </w:rPr>
      </w:pPr>
    </w:p>
    <w:p w14:paraId="54C3BF46" w14:textId="0467F4A4" w:rsidR="0091536A" w:rsidRPr="00DE4D2E" w:rsidRDefault="0023005B" w:rsidP="0023005B">
      <w:pPr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В рамках реализации программы Октябрьского района «Развитие образования» выполнен выборочный капитальный ремонт школы МБОУ СОШ № 62. Произведена замена окон. Сумма контракта 4 млн 500 тыс.</w:t>
      </w:r>
      <w:r w:rsidR="00CC71F1" w:rsidRPr="00DE4D2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B6F9C04" w14:textId="235DA55A" w:rsidR="00C62CAA" w:rsidRPr="00DE4D2E" w:rsidRDefault="00C62CAA" w:rsidP="00F764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Реализация местных инициатив.</w:t>
      </w:r>
    </w:p>
    <w:p w14:paraId="104D680A" w14:textId="6AC9B0FE" w:rsidR="00C62CAA" w:rsidRPr="00DE4D2E" w:rsidRDefault="007B56DF" w:rsidP="00CC40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</w:t>
      </w:r>
      <w:r w:rsidR="00A56685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территории поселения работают 14 товариществ общественного самоуправления. </w:t>
      </w:r>
    </w:p>
    <w:p w14:paraId="37AD7753" w14:textId="228239E5" w:rsidR="00C62CAA" w:rsidRPr="00DE4D2E" w:rsidRDefault="00CD52A3" w:rsidP="00CC40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2022 году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</w:t>
      </w:r>
      <w:r w:rsidR="00C62CAA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пер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  <w:r w:rsidR="007B56DF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Перелетова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руководителем ТОС Черножуковым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Руслан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ом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Николаевич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ем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реализована заявка на фонд содействия по установке</w:t>
      </w:r>
      <w:r w:rsidR="007B56DF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тренажеров на детской площад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к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е. С</w:t>
      </w:r>
      <w:r w:rsidR="007B56DF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умма затрат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составила</w:t>
      </w:r>
      <w:r w:rsidR="007B56DF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300,0 тыс. рублей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. Работы выполнены на 100%.</w:t>
      </w:r>
    </w:p>
    <w:p w14:paraId="7970746E" w14:textId="136A2FAD" w:rsidR="0038715C" w:rsidRPr="00DE4D2E" w:rsidRDefault="002701D8" w:rsidP="00E813E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</w:t>
      </w:r>
      <w:r w:rsidR="00C62CAA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Существующие ТОСы продолжают активную работу.</w:t>
      </w:r>
      <w:r w:rsidR="0038715C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A56685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Это</w:t>
      </w:r>
      <w:r w:rsidR="002E1B74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A56685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 </w:t>
      </w:r>
      <w:r w:rsidR="0038715C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установка уличн</w:t>
      </w:r>
      <w:r w:rsidR="00A56685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ых</w:t>
      </w:r>
      <w:r w:rsidR="0038715C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фонар</w:t>
      </w:r>
      <w:r w:rsidR="00A56685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ей</w:t>
      </w:r>
      <w:r w:rsidR="0038715C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7B56DF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уборка территории и прочее благоустройство. </w:t>
      </w:r>
    </w:p>
    <w:p w14:paraId="71E23D8C" w14:textId="3320B25A" w:rsidR="008A537C" w:rsidRPr="00DE4D2E" w:rsidRDefault="007B56DF" w:rsidP="00D620B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Хотелось бы отметить совместную работу Администрации Красюковского поселения с Администрацией Кра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снокутского поселения. В 2022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году атаманом х. Аюта и общественностью совместно с организацией, ведущей добычу песк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а на территории х. Аюта выполнена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работа по устройству тырсовой дороги между х. Аюта и х. Марьевка. 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Карьером производилась</w:t>
      </w:r>
      <w:r w:rsidR="00D620B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вскрыша участка добычи песка, </w:t>
      </w:r>
      <w:r w:rsidR="002701D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была </w:t>
      </w:r>
      <w:r w:rsidR="00D620B8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организована доставка материала для отсыпки участка дороги более 1,8 км. По данной дороге круглогодично осуществляется движение жителей, скорой помощи, пожарной охраны. Данная технологическая дорога является жизненно-необходимой в условиях существования малых хуторов двух поселений Октябрьского района.</w:t>
      </w:r>
    </w:p>
    <w:p w14:paraId="68B4621B" w14:textId="77777777" w:rsidR="00D620B8" w:rsidRPr="00DE4D2E" w:rsidRDefault="00D620B8" w:rsidP="00D620B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077AF906" w14:textId="77777777" w:rsidR="00A37D0A" w:rsidRPr="00DE4D2E" w:rsidRDefault="005B4C62" w:rsidP="00A37D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ПОЖАРНАЯ БЕЗОПАСНОСТЬ</w:t>
      </w:r>
    </w:p>
    <w:p w14:paraId="10517A45" w14:textId="5255A496" w:rsidR="00A37D0A" w:rsidRPr="00DE4D2E" w:rsidRDefault="00A37D0A" w:rsidP="00A37D0A">
      <w:pPr>
        <w:ind w:hanging="851"/>
        <w:jc w:val="center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      За 2022 г.  проведено 5 заседаний комиссии по чрезвычайным ситуациям </w:t>
      </w:r>
    </w:p>
    <w:p w14:paraId="20CC5640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–за 2022 г.  –17 пожаров:</w:t>
      </w:r>
    </w:p>
    <w:p w14:paraId="5A159D08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-5 бытовых пожара, по причине неосторожного обращения с огнем;</w:t>
      </w:r>
    </w:p>
    <w:p w14:paraId="0A361633" w14:textId="4B31B7B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8-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горение мусора   </w:t>
      </w:r>
    </w:p>
    <w:p w14:paraId="57FE5148" w14:textId="38456F5A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4-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горение травы  </w:t>
      </w:r>
    </w:p>
    <w:p w14:paraId="52811E2F" w14:textId="4411D890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(14 статей, 27 памяток), размещается на информационных досках и газете «Сельский вестник»,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группахWhatsApp.</w:t>
      </w:r>
    </w:p>
    <w:p w14:paraId="3E6FC18C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В целях предупреждения пожаров прошу всех жителей провести покос на своей территории ,не складировать горючие материалы, ветки и не разводить костры.</w:t>
      </w:r>
    </w:p>
    <w:p w14:paraId="6060F4D8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В поселении проводится:</w:t>
      </w:r>
    </w:p>
    <w:p w14:paraId="029DEC46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1.   опашка населенных пунктов силами ООО «Заря Дона» и КФХ.</w:t>
      </w:r>
    </w:p>
    <w:p w14:paraId="7F7DD8D2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2. контроль за выжиганием сухой растительности на территории Красюковского сельского поселения</w:t>
      </w:r>
    </w:p>
    <w:p w14:paraId="19F3F49E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3. патрулированию наиболее пожароопасных участков</w:t>
      </w:r>
    </w:p>
    <w:p w14:paraId="3EFC1369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разведение костров к административной ответственности привлечено - 3 человека. Составлено 3 протокола на сумму 4,5 тыс. руб.</w:t>
      </w:r>
    </w:p>
    <w:p w14:paraId="67817DF5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6DC9FF89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В 2022 г. закуплено 37 светоотражающих табличек «Пожарные гидранты»,5 противопожарных ранцев (ранец противопожарный РП-18 Ермак-2 шт.,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ранец противопожарный РП-15 Ермак-3шт.),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2 </w:t>
      </w: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пожарных рукава. </w:t>
      </w:r>
    </w:p>
    <w:p w14:paraId="795D1B4F" w14:textId="77777777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03ED9F50" w14:textId="17BE364D" w:rsidR="00A37D0A" w:rsidRPr="00DE4D2E" w:rsidRDefault="00A37D0A" w:rsidP="00A37D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Администрация Красюковского сельского поселения рекомендует застраховать свое имущество от пожара и других ЧС.</w:t>
      </w:r>
    </w:p>
    <w:p w14:paraId="195751A2" w14:textId="42499F3E" w:rsidR="00BB6006" w:rsidRPr="00DE4D2E" w:rsidRDefault="00BB6006" w:rsidP="00DE65A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45E38380" w14:textId="77777777" w:rsidR="00BB6006" w:rsidRPr="00DE4D2E" w:rsidRDefault="00BB6006" w:rsidP="00BB60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86CBDEA" w14:textId="77777777" w:rsidR="0067129D" w:rsidRPr="00DE4D2E" w:rsidRDefault="005B4C62" w:rsidP="0067129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4D2E">
        <w:rPr>
          <w:rFonts w:ascii="Times New Roman" w:hAnsi="Times New Roman" w:cs="Times New Roman"/>
          <w:b/>
          <w:bCs/>
          <w:sz w:val="32"/>
          <w:szCs w:val="32"/>
        </w:rPr>
        <w:lastRenderedPageBreak/>
        <w:t>Землеустройство, имущество</w:t>
      </w:r>
    </w:p>
    <w:p w14:paraId="19853717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В  2022 г. году по земельным и имущественным вопросам в Администрацию Красюковского сельского поселения  обратилось 137 человек. </w:t>
      </w:r>
    </w:p>
    <w:p w14:paraId="269F379C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lang w:bidi="ru-RU"/>
        </w:rPr>
        <w:t>По поручению главы Администрации Октябрьского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организован комиссионный выезд с представителем КУМИ Администрации Октябрьского района в п. Новоперсиановка по вопросу разрешения на выкуп земли по обращению жителя. </w:t>
      </w:r>
    </w:p>
    <w:p w14:paraId="452535BC" w14:textId="7C21EFD4" w:rsidR="0010778D" w:rsidRPr="00DE4D2E" w:rsidRDefault="00F758BB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По обращению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 родителей, погибшего при выполнении боевой задачи в  СВО, Литвиненко Евгения Дмитриевича переулок Советский в сл. Красюковской переименован в переулок имени Евгения Литвиненко.</w:t>
      </w:r>
    </w:p>
    <w:p w14:paraId="3F8B53E0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  В рамках развития территории проделана работа:</w:t>
      </w:r>
    </w:p>
    <w:p w14:paraId="0A938FC5" w14:textId="115CC7ED" w:rsidR="0010778D" w:rsidRPr="00DE4D2E" w:rsidRDefault="0010778D" w:rsidP="00F758B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оформлено в собственность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 xml:space="preserve"> 2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гидро-техническ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>их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сооружени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>я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59FF39C1" w14:textId="2F80111E" w:rsidR="0010778D" w:rsidRPr="00DE4D2E" w:rsidRDefault="0010778D" w:rsidP="0010778D">
      <w:pPr>
        <w:spacing w:line="240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- ведутся работы по 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 xml:space="preserve">признанию двух дамб бесхозными </w:t>
      </w:r>
    </w:p>
    <w:p w14:paraId="2F577C01" w14:textId="77777777" w:rsidR="0010778D" w:rsidRPr="00DE4D2E" w:rsidRDefault="0010778D" w:rsidP="0010778D">
      <w:pPr>
        <w:spacing w:line="240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- ведется работа по постановке на кадастровый учет и признанию бесхозной дороги по пер. Песчаный в сл. Красюковская</w:t>
      </w:r>
    </w:p>
    <w:p w14:paraId="4A3CF280" w14:textId="4D4D9BD4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- оформлено бессрочное право пользования на 2 земельных участка под размещение сквера и автомобильную парковку Администрации 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</w:rPr>
        <w:t>Красюковского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сельского поселения и на земельный участок для размещения сквера возле СДК в сл. Красюковская; </w:t>
      </w:r>
    </w:p>
    <w:p w14:paraId="1F3004EC" w14:textId="729AB562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оформлен в собственность земельный участок под памятником «Невернувши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</w:rPr>
        <w:t>м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ся» на трассе М4 – Дон; </w:t>
      </w:r>
    </w:p>
    <w:p w14:paraId="1039A535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сформированы и ведется оформление права собственности на земельные участки: возле СДК в сл. Красюковская для расширения сквера;</w:t>
      </w:r>
    </w:p>
    <w:p w14:paraId="0E83A312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ведется работа по межеванию земельного участка под размещение пешеходной дорожки в х. Яново-Грушевский по ул. Кооперативная;</w:t>
      </w:r>
    </w:p>
    <w:p w14:paraId="6B13A195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В части работы по Генеральному плану Красюковского сельского поселения завершена основная часть, идет постановка на кадастровый учет границ населенных пунктов и территориальных зон.  </w:t>
      </w:r>
    </w:p>
    <w:p w14:paraId="6B2ACC3C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части работы с населением:</w:t>
      </w:r>
    </w:p>
    <w:p w14:paraId="63EA046B" w14:textId="09C8DF09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– рассмотрено 22 схемы КПТ земельных участков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</w:p>
    <w:p w14:paraId="23B868FF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присвоено</w:t>
      </w:r>
      <w:r w:rsidRPr="00DE4D2E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>36</w:t>
      </w:r>
      <w:r w:rsidRPr="00DE4D2E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адресов земельным участкам и объектам капитального строительства; </w:t>
      </w:r>
    </w:p>
    <w:p w14:paraId="476AD6DD" w14:textId="77777777" w:rsidR="00F758BB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- организовано и проведено 4 процедуры публичных слушаний, на которых рассмотрены вопросы по отклонениям от предельных 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lastRenderedPageBreak/>
        <w:t>параметров допустимого размещения объекта при строительстве и реконструкции жилых домов</w:t>
      </w:r>
      <w:r w:rsidR="00F758BB" w:rsidRPr="00DE4D2E">
        <w:rPr>
          <w:rFonts w:ascii="Times New Roman" w:eastAsia="Times New Roman" w:hAnsi="Times New Roman" w:cs="Times New Roman"/>
          <w:sz w:val="32"/>
          <w:szCs w:val="32"/>
        </w:rPr>
        <w:t>. Принято положительное решение</w:t>
      </w:r>
    </w:p>
    <w:p w14:paraId="547BED18" w14:textId="6CD61FE1" w:rsidR="0010778D" w:rsidRPr="00DE4D2E" w:rsidRDefault="00F758BB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>1 публичное слушание об утверждении проекта межевания земельного участка в п.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>Новоперсиановк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</w:rPr>
        <w:t>а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 ул. Клубная </w:t>
      </w:r>
    </w:p>
    <w:p w14:paraId="6424128F" w14:textId="44A3D14C" w:rsidR="0010778D" w:rsidRPr="00DE4D2E" w:rsidRDefault="00F758BB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- выдано 9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 ордер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 на производство земляных работ по прокладке газопровода к жилым домам в сл. Красюковская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и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 в х. Яново-Груше</w:t>
      </w:r>
      <w:r w:rsidR="00CE4B6E" w:rsidRPr="00DE4D2E">
        <w:rPr>
          <w:rFonts w:ascii="Times New Roman" w:eastAsia="Times New Roman" w:hAnsi="Times New Roman" w:cs="Times New Roman"/>
          <w:sz w:val="32"/>
          <w:szCs w:val="32"/>
        </w:rPr>
        <w:t>в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 xml:space="preserve">ский; </w:t>
      </w:r>
    </w:p>
    <w:p w14:paraId="3D631CF1" w14:textId="00A37851" w:rsidR="0010778D" w:rsidRPr="00DE4D2E" w:rsidRDefault="008A419E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  - 6 </w:t>
      </w:r>
      <w:r w:rsidR="0010778D" w:rsidRPr="00DE4D2E">
        <w:rPr>
          <w:rFonts w:ascii="Times New Roman" w:eastAsia="Times New Roman" w:hAnsi="Times New Roman" w:cs="Times New Roman"/>
          <w:sz w:val="32"/>
          <w:szCs w:val="32"/>
        </w:rPr>
        <w:t>ордеров на производство земляных работ для подключения к централизованным сетям водоснабжения жилых домов по ул. Речная, ул. Набережная, ул. Агролесная, ул. Вишневая, пер. Октябрьский в сл. Красюковская.</w:t>
      </w:r>
    </w:p>
    <w:p w14:paraId="1A4B6FA7" w14:textId="05D054D2" w:rsidR="008A419E" w:rsidRPr="00DE4D2E" w:rsidRDefault="008A419E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За период 2022 догазифицировано  </w:t>
      </w:r>
      <w:r w:rsidR="00E3437A" w:rsidRPr="00DE4D2E">
        <w:rPr>
          <w:rFonts w:ascii="Times New Roman" w:eastAsia="Times New Roman" w:hAnsi="Times New Roman" w:cs="Times New Roman"/>
          <w:sz w:val="32"/>
          <w:szCs w:val="32"/>
        </w:rPr>
        <w:t>21</w:t>
      </w:r>
      <w:r w:rsidR="008F067A"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E3437A" w:rsidRPr="00DE4D2E">
        <w:rPr>
          <w:rFonts w:ascii="Times New Roman" w:eastAsia="Times New Roman" w:hAnsi="Times New Roman" w:cs="Times New Roman"/>
          <w:sz w:val="32"/>
          <w:szCs w:val="32"/>
        </w:rPr>
        <w:t>домовладение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1E5A2677" w14:textId="77777777" w:rsidR="0010778D" w:rsidRPr="00DE4D2E" w:rsidRDefault="0010778D" w:rsidP="001077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20 семей, имеющих 3-х и более несовершеннолетних детей, стоит в очереди с целью бесплатного получения земельных участков в собственность. Для них планируется межевание 6ти земельных участков по ул. Советская. 6 семей поставлены в очередь на получения земель для ведения личного подсобного хозяйства.</w:t>
      </w:r>
    </w:p>
    <w:p w14:paraId="3B9E1FE8" w14:textId="77777777" w:rsidR="0010778D" w:rsidRPr="00DE4D2E" w:rsidRDefault="0010778D" w:rsidP="0010778D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недвижимость: 714 объектов сняты с кадастрового учета по 18 подготовлены проекты решений о выявлении правообладателя.</w:t>
      </w:r>
    </w:p>
    <w:p w14:paraId="19B76F35" w14:textId="7A25EF47" w:rsidR="005B4C62" w:rsidRPr="00DE4D2E" w:rsidRDefault="005B4C62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Молодежная политика </w:t>
      </w:r>
    </w:p>
    <w:p w14:paraId="168AC102" w14:textId="77777777" w:rsidR="0067129D" w:rsidRPr="00DE4D2E" w:rsidRDefault="0067129D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BD606AF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14:paraId="1CCB4E74" w14:textId="77777777" w:rsidR="00403110" w:rsidRPr="00DE4D2E" w:rsidRDefault="00403110" w:rsidP="00403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16 семей. Из них по программе «Обеспечение жильем молодых семей», ФЦП «Жилище» – 14 семей, по программе «Устойчивое развитие сельских территорий» - 2 семья.</w:t>
      </w:r>
    </w:p>
    <w:p w14:paraId="3E8D7AAD" w14:textId="77777777" w:rsidR="00403110" w:rsidRPr="00DE4D2E" w:rsidRDefault="00403110" w:rsidP="00403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Сертификаты на приобретение жилья получила одна семья </w:t>
      </w:r>
      <w:r w:rsidRPr="00DE4D2E">
        <w:rPr>
          <w:rFonts w:ascii="Times New Roman" w:eastAsia="Times New Roman" w:hAnsi="Times New Roman" w:cs="Times New Roman"/>
          <w:i/>
          <w:iCs/>
          <w:sz w:val="32"/>
          <w:szCs w:val="32"/>
        </w:rPr>
        <w:t>(Трубочкиной Ю.В.</w:t>
      </w:r>
      <w:r w:rsidRPr="00DE4D2E">
        <w:rPr>
          <w:rFonts w:ascii="Times New Roman" w:eastAsia="Times New Roman" w:hAnsi="Times New Roman" w:cs="Times New Roman"/>
          <w:i/>
          <w:sz w:val="32"/>
          <w:szCs w:val="32"/>
        </w:rPr>
        <w:t xml:space="preserve">). </w:t>
      </w:r>
    </w:p>
    <w:p w14:paraId="54A82413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lastRenderedPageBreak/>
        <w:t>Волонтеры в течение года приняли участие более чем в 30 мероприятиях и акциях, из них к наиболее значимым относится социальное сопровождение одиноко проживающих пенсионеров.</w:t>
      </w:r>
    </w:p>
    <w:p w14:paraId="517CD5F3" w14:textId="77777777" w:rsidR="00403110" w:rsidRPr="00DE4D2E" w:rsidRDefault="00403110" w:rsidP="0040311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Волонтерами, Советом ветеранов, Советом инвалидов, Женсоветом, ХКО «Красюковское»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 (КНД) по охране общественного порядка </w:t>
      </w:r>
    </w:p>
    <w:p w14:paraId="3D28BE71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Специалисты Администрации Красюковского сельского поселения совместно с волонтерами и председателем ветеранов Аракчеевым А.И. поздравили пожилых людей с праздником Великой Пас</w:t>
      </w:r>
      <w:bookmarkStart w:id="0" w:name="_Hlk94620139"/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хи.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Глава Администрации Красюковского /с/ поселения совместно с атаманом ХКО «Красюковское» и председателем совета Ветеранов поздравили тружеников тыла с праздником 9 мая вручили подарки. </w:t>
      </w:r>
    </w:p>
    <w:p w14:paraId="5F1ED5DB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>Семьям мобилизованных оказывается внимание и поддержка. К новому году детям мобилизованных были вручены сладкие подарки.</w:t>
      </w:r>
    </w:p>
    <w:p w14:paraId="3CFF2679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E4D2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9 декабря в МБОУ СОШ № 62 прошло открытие уголка памяти героически погибших в Украине, при исполнении служебно боевой задачи, выпускников школы Чернов Е.С, Гафуров Р.В, Литвиненко Е.Д.</w:t>
      </w:r>
    </w:p>
    <w:p w14:paraId="2373C9B9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 w:rsidRPr="00DE4D2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6 декабря в МБОУ СОШ № 68 прошло открытие памятной доски героически погибшему при исполнении боевой задачи в Украине Еременко Максиму Андреевичу.</w:t>
      </w:r>
    </w:p>
    <w:bookmarkEnd w:id="0"/>
    <w:p w14:paraId="2C0E88E9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В течение года молодежь поселения приняла участие в спортивно-массовых мероприятиях:</w:t>
      </w:r>
    </w:p>
    <w:p w14:paraId="44A73028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Проходили календарные игры чемпионата, Кубок Федерации, Кубок Главы Администрации Октябрьского района,</w:t>
      </w: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футбольный матч на кубок победы памяти Еременко Максима Андреевича.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5CEF3C61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>Спартакиада ГТО, посвященная 85-летию образования Ростовской области и Октябрьского района.</w:t>
      </w:r>
      <w:r w:rsidRPr="00DE4D2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,</w:t>
      </w: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«ГТО - это я, ГТО – Это мы, ГТО - это будущее нашей страны»,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Спартакиады Дона 2022 по следующим видам спорта: фланкировка казачьей шашкой, перетягивание каната, волейбол (мужчины), соревнования спортивных семей, легкая атлетика, комплекс ГТО.  </w:t>
      </w:r>
    </w:p>
    <w:p w14:paraId="60EC4AE0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>В конкурсе мама, папа я спортивная семья! Первое место заняла семья Жуковых.</w:t>
      </w:r>
    </w:p>
    <w:p w14:paraId="640153F5" w14:textId="7777777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14:paraId="21FEBD04" w14:textId="77777777" w:rsidR="00403110" w:rsidRPr="00DE4D2E" w:rsidRDefault="00403110" w:rsidP="00403110">
      <w:pPr>
        <w:shd w:val="clear" w:color="auto" w:fill="FFFFFF"/>
        <w:spacing w:line="255" w:lineRule="atLeast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- Совместно с Центром занятости населения организованно временное трудоустройство несовершеннолетних. Всего трудоустроено 13 несовершеннолетних граждан, ребята работали в 24.07.2022г. по 30.07.2021г. Основное направление работы – это благоустройство поселка. 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</w:rPr>
        <w:t>Ребята собрали случайный мусор в поселении, облагородили клумбы, произвели окраску ограждения.</w:t>
      </w:r>
    </w:p>
    <w:p w14:paraId="44A60238" w14:textId="77777777" w:rsidR="00403110" w:rsidRPr="00DE4D2E" w:rsidRDefault="00403110" w:rsidP="004031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14:paraId="2FAFE7ED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-Акция «Блокадный Хлеб»</w:t>
      </w:r>
    </w:p>
    <w:p w14:paraId="0A6130D0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-Акция #Своихнебросаем</w:t>
      </w:r>
    </w:p>
    <w:p w14:paraId="4D9A5A80" w14:textId="77777777" w:rsidR="00403110" w:rsidRPr="00DE4D2E" w:rsidRDefault="00403110" w:rsidP="004031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358ED085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-Акция «Внедряем безопасный труд дома», приуроченная к Всемирному дню охраны труда.</w:t>
      </w:r>
    </w:p>
    <w:p w14:paraId="42E246FF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Акции «Всероссийский день заботы о памятниках истории и культуры».</w:t>
      </w:r>
    </w:p>
    <w:p w14:paraId="7DCA85D1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Акции "Тимуровский рейд" (Оказали помощь по уборке придворовой территории труженикам тыла)</w:t>
      </w:r>
    </w:p>
    <w:p w14:paraId="5D7C9351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Акции «Удели внимание ветерану».</w:t>
      </w:r>
    </w:p>
    <w:p w14:paraId="0F2C75F4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- Акция «Древонасаждение»</w:t>
      </w:r>
    </w:p>
    <w:p w14:paraId="37B5B7DB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Акция «Георгиевская ленточка».</w:t>
      </w:r>
    </w:p>
    <w:p w14:paraId="515B1876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Акция "Zа наших! "</w:t>
      </w:r>
    </w:p>
    <w:p w14:paraId="2EC640C8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-Акция «Бессмертный полк»</w:t>
      </w:r>
    </w:p>
    <w:p w14:paraId="06B0114D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- Митинг, посвященный Дню памяти и скорби</w:t>
      </w:r>
    </w:p>
    <w:p w14:paraId="2B9465E1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   М</w:t>
      </w: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>олодежные профилактические акции на территории Красюковского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14:paraId="77153756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 xml:space="preserve">- Субботник на Стелле </w:t>
      </w:r>
    </w:p>
    <w:p w14:paraId="03F8CCD7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>- Акция «Лента Триколор»</w:t>
      </w: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ab/>
      </w:r>
    </w:p>
    <w:p w14:paraId="7AD70B79" w14:textId="77777777" w:rsidR="00403110" w:rsidRPr="00DE4D2E" w:rsidRDefault="00403110" w:rsidP="00403110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>- Мониторинг по соблюдению масочного режима (раздача памяток)</w:t>
      </w:r>
    </w:p>
    <w:p w14:paraId="26E02A14" w14:textId="77777777" w:rsidR="00403110" w:rsidRPr="00DE4D2E" w:rsidRDefault="00403110" w:rsidP="00403110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E4D2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-Акция «Письмо солдату»</w:t>
      </w:r>
    </w:p>
    <w:p w14:paraId="00BB0455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-Акция "Мечты невидимых стариков"</w:t>
      </w:r>
    </w:p>
    <w:p w14:paraId="21A1D3CC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-</w:t>
      </w:r>
      <w:r w:rsidRPr="00DE4D2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Акцию «Твори добро»</w:t>
      </w:r>
    </w:p>
    <w:p w14:paraId="58470550" w14:textId="77777777" w:rsidR="00403110" w:rsidRPr="00DE4D2E" w:rsidRDefault="00403110" w:rsidP="00403110">
      <w:pPr>
        <w:shd w:val="clear" w:color="auto" w:fill="FFFFFF"/>
        <w:spacing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-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 Акция «День добрых сердец»</w:t>
      </w:r>
    </w:p>
    <w:p w14:paraId="37A3A8FD" w14:textId="77777777" w:rsidR="00403110" w:rsidRPr="00DE4D2E" w:rsidRDefault="00403110" w:rsidP="00403110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14:paraId="1C96C8AE" w14:textId="77777777" w:rsidR="00403110" w:rsidRPr="00DE4D2E" w:rsidRDefault="00403110" w:rsidP="00403110">
      <w:pPr>
        <w:pStyle w:val="a3"/>
        <w:jc w:val="both"/>
        <w:rPr>
          <w:rFonts w:ascii="Times New Roman" w:hAnsi="Times New Roman"/>
          <w:sz w:val="32"/>
          <w:szCs w:val="32"/>
          <w:shd w:val="clear" w:color="auto" w:fill="FFFFFF"/>
        </w:rPr>
      </w:pPr>
      <w:r w:rsidRPr="00DE4D2E">
        <w:rPr>
          <w:rFonts w:ascii="Times New Roman" w:hAnsi="Times New Roman"/>
          <w:sz w:val="32"/>
          <w:szCs w:val="32"/>
          <w:shd w:val="clear" w:color="auto" w:fill="FFFFFF"/>
        </w:rPr>
        <w:lastRenderedPageBreak/>
        <w:t>Наши казачки приняли  участие в фестивале казачьих жен «Сами с усами». Людмила Удовикина заняла 1 место, Юлия Спицына заняла 3 место.</w:t>
      </w:r>
    </w:p>
    <w:p w14:paraId="5F9D7BB9" w14:textId="77777777" w:rsidR="00403110" w:rsidRPr="00DE4D2E" w:rsidRDefault="00403110" w:rsidP="00403110">
      <w:pPr>
        <w:pStyle w:val="a3"/>
        <w:jc w:val="both"/>
        <w:rPr>
          <w:rFonts w:ascii="Times New Roman" w:eastAsia="Times New Roman" w:hAnsi="Times New Roman"/>
          <w:bCs/>
          <w:sz w:val="32"/>
          <w:szCs w:val="32"/>
        </w:rPr>
      </w:pPr>
      <w:r w:rsidRPr="00DE4D2E"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>Почётными дипломами Губернатора Ростовской области «За заслуги в воспитании детей» была награждена многодетная мама Хвещук Юлия Петровна.</w:t>
      </w:r>
    </w:p>
    <w:p w14:paraId="37A0511C" w14:textId="77777777" w:rsidR="00403110" w:rsidRPr="00DE4D2E" w:rsidRDefault="00403110" w:rsidP="0040311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Cs/>
          <w:sz w:val="32"/>
          <w:szCs w:val="32"/>
        </w:rPr>
        <w:tab/>
      </w:r>
      <w:r w:rsidRPr="00DE4D2E">
        <w:rPr>
          <w:rFonts w:ascii="Times New Roman" w:eastAsia="Times New Roman" w:hAnsi="Times New Roman" w:cs="Times New Roman"/>
          <w:sz w:val="32"/>
          <w:szCs w:val="32"/>
        </w:rPr>
        <w:t>На данный момент на учете в комиссии по делам несовершеннолетних состоит 2 семьи и 4 подросток,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</w:p>
    <w:p w14:paraId="6BA86851" w14:textId="36B6DE97" w:rsidR="00403110" w:rsidRPr="00DE4D2E" w:rsidRDefault="00403110" w:rsidP="00403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 xml:space="preserve">Администрация Красюковского сельского поселения осуществляет совместную деятельность с казачьим патрулем ХКО «Красюковское». </w:t>
      </w:r>
    </w:p>
    <w:p w14:paraId="55F15DF4" w14:textId="334BB2B4" w:rsidR="00A37D0A" w:rsidRPr="00DE4D2E" w:rsidRDefault="00E3437A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Постановлением Администрации Красюковского сельского поселения от</w:t>
      </w:r>
      <w:r w:rsidR="0023005B"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25.11.2022 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№</w:t>
      </w:r>
      <w:r w:rsidR="0023005B"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122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 создан совет по </w:t>
      </w:r>
      <w:r w:rsidR="0023005B"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>вопросам развития добровольчества и социально ориентированных некоммерческих организаций</w:t>
      </w:r>
      <w:r w:rsidRPr="00DE4D2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Добровольцами и волонтерами нашего поселения организованы пункты сбора гуманитарной помощи в каждом населенном пункте. </w:t>
      </w:r>
    </w:p>
    <w:p w14:paraId="7A1382FF" w14:textId="77777777" w:rsidR="00403110" w:rsidRPr="00DE4D2E" w:rsidRDefault="00403110" w:rsidP="00403110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14:paraId="38DEF6AC" w14:textId="58F8B154" w:rsidR="004A760D" w:rsidRPr="00DE4D2E" w:rsidRDefault="00A37D0A" w:rsidP="00A37D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sz w:val="32"/>
          <w:szCs w:val="32"/>
        </w:rPr>
        <w:t>На данный момент на учете в комиссии по де</w:t>
      </w:r>
      <w:r w:rsidR="00E3437A" w:rsidRPr="00DE4D2E">
        <w:rPr>
          <w:rFonts w:ascii="Times New Roman" w:eastAsia="Times New Roman" w:hAnsi="Times New Roman" w:cs="Times New Roman"/>
          <w:sz w:val="32"/>
          <w:szCs w:val="32"/>
        </w:rPr>
        <w:t>лам несовершеннолетних состоит 2 семьи и 4 подростка</w:t>
      </w:r>
      <w:r w:rsidRPr="00DE4D2E">
        <w:rPr>
          <w:rFonts w:ascii="Times New Roman" w:eastAsia="Times New Roman" w:hAnsi="Times New Roman" w:cs="Times New Roman"/>
          <w:sz w:val="32"/>
          <w:szCs w:val="32"/>
        </w:rPr>
        <w:t>, с ними регулярно ведется профилактическая работа</w:t>
      </w:r>
    </w:p>
    <w:p w14:paraId="3CA82C58" w14:textId="460EB758" w:rsidR="005B4C62" w:rsidRPr="00DE4D2E" w:rsidRDefault="005B4C62" w:rsidP="005B4C62">
      <w:pPr>
        <w:ind w:left="-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4D2E">
        <w:rPr>
          <w:rFonts w:ascii="Times New Roman" w:hAnsi="Times New Roman" w:cs="Times New Roman"/>
          <w:b/>
          <w:bCs/>
          <w:sz w:val="32"/>
          <w:szCs w:val="32"/>
        </w:rPr>
        <w:t>ВОИНСКИЙ УЧЕТ</w:t>
      </w:r>
    </w:p>
    <w:p w14:paraId="2505C888" w14:textId="73E761CE" w:rsidR="004A760D" w:rsidRPr="00DE4D2E" w:rsidRDefault="001D4928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       </w:t>
      </w:r>
      <w:r w:rsidR="004A760D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Всего на первичном воинском учете в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сельском поселении состоит 1277</w:t>
      </w:r>
      <w:r w:rsidR="004A760D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военнообязанн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ых, из них  офицеров запаса – 64</w:t>
      </w:r>
      <w:r w:rsidR="004A760D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человек,  прап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орщиков, сержантов, солдат - 1101  человек, призывников – 112</w:t>
      </w:r>
      <w:r w:rsidR="004A760D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человек.</w:t>
      </w:r>
    </w:p>
    <w:p w14:paraId="69EAD6F4" w14:textId="7134E781" w:rsidR="004A760D" w:rsidRPr="00DE4D2E" w:rsidRDefault="004A760D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 местно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го самоуправления, прибыло 62, снято с воинского учета 98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.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Движение учитываемых ресурсов составило 36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человек. За отчетный перио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д работником ВУС было внесено 107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изменений учетных данных граждан пребывающих в запасе (ГПЗ).</w:t>
      </w:r>
    </w:p>
    <w:p w14:paraId="71454EC4" w14:textId="06B924DE" w:rsidR="004A760D" w:rsidRPr="00DE4D2E" w:rsidRDefault="004A760D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lastRenderedPageBreak/>
        <w:t xml:space="preserve">По Указу Президента РФ с 21 сентября 2022г. проводилась частичная мобилизация граждан, пребывающих в запасе для участия в специальной военной операции Российских войск в Украине. Из Крюковского сельского поселения 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также были призваны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на военную с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лужбу в Вооруженные Силы РФ    мобилизованные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граждан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е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, 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а также несколько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человек убыли на во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енную службу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добровольно. </w:t>
      </w:r>
      <w:r w:rsidR="008F067A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В их числе Атаман </w:t>
      </w:r>
      <w:r w:rsidR="00A22092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Хуторского казачьего общества «Красюковское» Чеботарев Юрий Анатольевич.</w:t>
      </w:r>
    </w:p>
    <w:p w14:paraId="0AEBA646" w14:textId="77777777" w:rsidR="004A760D" w:rsidRPr="00DE4D2E" w:rsidRDefault="004A760D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В феврале 2022 года на первоначальный воинский учет поставлены 26 юношей 2005 года рождения. Мероприятия по проведению весеннего призыва в 2022 году прошли с соблюдением мер санитарно-эпидемиологической безопасности.</w:t>
      </w:r>
    </w:p>
    <w:p w14:paraId="0D5682A8" w14:textId="77777777" w:rsidR="004A760D" w:rsidRPr="00DE4D2E" w:rsidRDefault="004A760D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6  юношей призваны в ряды вооруженных сил РФ.  Наличие граждан уклоняющихся от призыва и службы в армии 17 человек.</w:t>
      </w:r>
    </w:p>
    <w:p w14:paraId="4ADF157D" w14:textId="06E63C6E" w:rsidR="004A760D" w:rsidRPr="00DE4D2E" w:rsidRDefault="0018582C" w:rsidP="004A760D">
      <w:pPr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                                  </w:t>
      </w:r>
      <w:r w:rsidRPr="00DE4D2E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ЗАКЛЮЧЕНИЕ</w:t>
      </w:r>
    </w:p>
    <w:p w14:paraId="68A989B7" w14:textId="59DC3F93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В данном выступлении я проинформировала вас о проделанной работе </w:t>
      </w:r>
      <w:r w:rsidR="00521079" w:rsidRPr="00DE4D2E">
        <w:rPr>
          <w:rFonts w:ascii="Times New Roman" w:hAnsi="Times New Roman" w:cs="Times New Roman"/>
          <w:sz w:val="32"/>
          <w:szCs w:val="32"/>
        </w:rPr>
        <w:t>за 2022 год</w:t>
      </w:r>
      <w:r w:rsidRPr="00DE4D2E">
        <w:rPr>
          <w:rFonts w:ascii="Times New Roman" w:hAnsi="Times New Roman" w:cs="Times New Roman"/>
          <w:sz w:val="32"/>
          <w:szCs w:val="32"/>
        </w:rPr>
        <w:t xml:space="preserve">. </w:t>
      </w:r>
      <w:r w:rsidR="00521079" w:rsidRPr="00DE4D2E">
        <w:rPr>
          <w:rFonts w:ascii="Times New Roman" w:hAnsi="Times New Roman" w:cs="Times New Roman"/>
          <w:sz w:val="32"/>
          <w:szCs w:val="32"/>
        </w:rPr>
        <w:t>Кроме этого, хочется отметить значимые события ушедшего года. К которым относятся:</w:t>
      </w:r>
    </w:p>
    <w:p w14:paraId="62D218C1" w14:textId="53D5F5A9" w:rsidR="00521079" w:rsidRPr="00DE4D2E" w:rsidRDefault="00521079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- разработка, утверждение и регистрация в геральдическом регистре Российской Федерации при Президенте Российской Федерации официальных символов Красюковского сельского поселения флага и герба. </w:t>
      </w:r>
    </w:p>
    <w:p w14:paraId="6DDDE148" w14:textId="1DCFA664" w:rsidR="005E0D0F" w:rsidRPr="005E0D0F" w:rsidRDefault="00521079" w:rsidP="005E0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победа Администрации Красюковского сельского поселения в региональном этапе конкурса </w:t>
      </w:r>
      <w:r w:rsidR="005E0D0F" w:rsidRPr="005E0D0F">
        <w:rPr>
          <w:rFonts w:ascii="Times New Roman" w:hAnsi="Times New Roman" w:cs="Times New Roman"/>
          <w:sz w:val="32"/>
          <w:szCs w:val="32"/>
        </w:rPr>
        <w:t>«Лучшая муниципальная практика» по номинации«Обеспечение эффективной «обратной связи» с жителями муниципальных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образований, развитие территориального общественного самоуправления и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привлечение граждан к осуществлению (участию в осуществлении) местного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bookmarkStart w:id="1" w:name="_GoBack"/>
      <w:bookmarkEnd w:id="1"/>
      <w:r w:rsidR="005E0D0F" w:rsidRPr="005E0D0F">
        <w:rPr>
          <w:rFonts w:ascii="Times New Roman" w:hAnsi="Times New Roman" w:cs="Times New Roman"/>
          <w:sz w:val="32"/>
          <w:szCs w:val="32"/>
        </w:rPr>
        <w:t>самоуправления в иных формах»</w:t>
      </w:r>
    </w:p>
    <w:p w14:paraId="523E3427" w14:textId="13EAC941" w:rsidR="00521079" w:rsidRPr="00DE4D2E" w:rsidRDefault="00521079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3767F80E" w14:textId="77777777" w:rsidR="00523780" w:rsidRPr="00DE4D2E" w:rsidRDefault="007C5CE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Нашу территорию </w:t>
      </w:r>
      <w:r w:rsidR="00523780" w:rsidRPr="00DE4D2E">
        <w:rPr>
          <w:rFonts w:ascii="Times New Roman" w:hAnsi="Times New Roman" w:cs="Times New Roman"/>
          <w:sz w:val="32"/>
          <w:szCs w:val="32"/>
        </w:rPr>
        <w:t>в 2022 году посетили</w:t>
      </w:r>
    </w:p>
    <w:p w14:paraId="571BF196" w14:textId="77777777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Губернатора Ростовской Области Пучков Андрей Владимирович</w:t>
      </w:r>
    </w:p>
    <w:p w14:paraId="487802C6" w14:textId="77777777" w:rsidR="00312A7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Губернатора Ростовской области Гуськов Игорь Александрович</w:t>
      </w:r>
    </w:p>
    <w:p w14:paraId="47DA510E" w14:textId="77777777" w:rsidR="00312A7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lastRenderedPageBreak/>
        <w:t>- заместитель Губернатора Ростовской области Окунев Владимир Владимирович</w:t>
      </w:r>
    </w:p>
    <w:p w14:paraId="22F13940" w14:textId="682B5CBA" w:rsidR="007C5CE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делегация </w:t>
      </w:r>
      <w:r w:rsidR="00523780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заместителя Губернатора Ростовской области Пучкова Андрея Владимировича</w:t>
      </w:r>
    </w:p>
    <w:p w14:paraId="6B76E4C6" w14:textId="087CD0EE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министр сельского хозяйства и продовольствия Рычаловский Константин Николаевич</w:t>
      </w:r>
    </w:p>
    <w:p w14:paraId="5F7DFB37" w14:textId="783A9D72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министр строительства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РО </w:t>
      </w:r>
      <w:r w:rsidRPr="00DE4D2E">
        <w:rPr>
          <w:rFonts w:ascii="Times New Roman" w:hAnsi="Times New Roman" w:cs="Times New Roman"/>
          <w:sz w:val="32"/>
          <w:szCs w:val="32"/>
        </w:rPr>
        <w:t>Сильвестров Юрий Юрьевич</w:t>
      </w:r>
    </w:p>
    <w:p w14:paraId="3ACA6546" w14:textId="669D0591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министр экономического развития РО </w:t>
      </w:r>
      <w:r w:rsidRPr="00DE4D2E">
        <w:rPr>
          <w:rFonts w:ascii="Times New Roman" w:hAnsi="Times New Roman" w:cs="Times New Roman"/>
          <w:sz w:val="32"/>
          <w:szCs w:val="32"/>
        </w:rPr>
        <w:t>Папушенко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 Максим Валерьевич</w:t>
      </w:r>
    </w:p>
    <w:p w14:paraId="551B737B" w14:textId="6F9D13C0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первый </w:t>
      </w:r>
      <w:r w:rsidRPr="00DE4D2E">
        <w:rPr>
          <w:rFonts w:ascii="Times New Roman" w:hAnsi="Times New Roman" w:cs="Times New Roman"/>
          <w:sz w:val="32"/>
          <w:szCs w:val="32"/>
        </w:rPr>
        <w:t xml:space="preserve">заместитель министра </w:t>
      </w:r>
      <w:r w:rsidR="00312A70" w:rsidRPr="00DE4D2E">
        <w:rPr>
          <w:rFonts w:ascii="Times New Roman" w:hAnsi="Times New Roman" w:cs="Times New Roman"/>
          <w:sz w:val="32"/>
          <w:szCs w:val="32"/>
        </w:rPr>
        <w:t>образования РО Анищенков Сергей Сергеевич</w:t>
      </w:r>
    </w:p>
    <w:p w14:paraId="526E6171" w14:textId="512C635A" w:rsidR="00312A7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министра культуры</w:t>
      </w:r>
      <w:r w:rsidR="0023005B" w:rsidRPr="00DE4D2E">
        <w:rPr>
          <w:rFonts w:ascii="Times New Roman" w:hAnsi="Times New Roman" w:cs="Times New Roman"/>
          <w:sz w:val="32"/>
          <w:szCs w:val="32"/>
        </w:rPr>
        <w:t xml:space="preserve"> РО Кондрашов Евгений Борисович</w:t>
      </w:r>
    </w:p>
    <w:p w14:paraId="192A0E07" w14:textId="25EFD3F6" w:rsidR="00523780" w:rsidRPr="00DE4D2E" w:rsidRDefault="0023005B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министра жилищно-коммунального хозяйства Пшеничная Антонина Юрьевна</w:t>
      </w:r>
    </w:p>
    <w:p w14:paraId="5CBEDBFA" w14:textId="33E9C6F1" w:rsidR="00D43137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В 2023 году с</w:t>
      </w:r>
      <w:r w:rsidR="000F5F87" w:rsidRPr="00DE4D2E">
        <w:rPr>
          <w:rFonts w:ascii="Times New Roman" w:hAnsi="Times New Roman" w:cs="Times New Roman"/>
          <w:sz w:val="32"/>
          <w:szCs w:val="32"/>
        </w:rPr>
        <w:t>овместно с депутатским корпусом определены направления, по которым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необходимо активизировать работу</w:t>
      </w:r>
      <w:r w:rsidR="000F5F87" w:rsidRPr="00DE4D2E">
        <w:rPr>
          <w:rFonts w:ascii="Times New Roman" w:hAnsi="Times New Roman" w:cs="Times New Roman"/>
          <w:sz w:val="32"/>
          <w:szCs w:val="32"/>
        </w:rPr>
        <w:t>.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="000F5F87" w:rsidRPr="00DE4D2E">
        <w:rPr>
          <w:rFonts w:ascii="Times New Roman" w:hAnsi="Times New Roman" w:cs="Times New Roman"/>
          <w:sz w:val="32"/>
          <w:szCs w:val="32"/>
        </w:rPr>
        <w:t>В основу легли критические замечания, высказанные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жителями на сходах и собраниях, а также наказами избирателей. </w:t>
      </w:r>
    </w:p>
    <w:p w14:paraId="2109F744" w14:textId="77777777" w:rsidR="00D43137" w:rsidRPr="00DE4D2E" w:rsidRDefault="00D43137" w:rsidP="00D431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</w:p>
    <w:p w14:paraId="165FB656" w14:textId="77777777" w:rsidR="00D43137" w:rsidRPr="00DE4D2E" w:rsidRDefault="00D43137" w:rsidP="00D431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 работа над внешним обликом поселения</w:t>
      </w:r>
    </w:p>
    <w:p w14:paraId="2A5A7A04" w14:textId="09DE37E0" w:rsidR="00D43137" w:rsidRPr="00DE4D2E" w:rsidRDefault="00D43137" w:rsidP="00156C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  </w:t>
      </w:r>
      <w:r w:rsidR="00156CE6" w:rsidRPr="00DE4D2E">
        <w:rPr>
          <w:rFonts w:ascii="Times New Roman" w:hAnsi="Times New Roman" w:cs="Times New Roman"/>
          <w:sz w:val="32"/>
          <w:szCs w:val="32"/>
        </w:rPr>
        <w:t xml:space="preserve">       - реализация инициативного проекта: благоустройство площади</w:t>
      </w:r>
      <w:r w:rsidRPr="00DE4D2E">
        <w:rPr>
          <w:rFonts w:ascii="Times New Roman" w:hAnsi="Times New Roman" w:cs="Times New Roman"/>
          <w:sz w:val="32"/>
          <w:szCs w:val="32"/>
        </w:rPr>
        <w:t xml:space="preserve"> в сл. Красюковской по ул. Советская, вблизи СДК. </w:t>
      </w:r>
    </w:p>
    <w:p w14:paraId="6C07B076" w14:textId="77777777" w:rsidR="00D43137" w:rsidRPr="00DE4D2E" w:rsidRDefault="00D43137" w:rsidP="00D43137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        - выход на проектирование по вопросу подведения водопровода в п. Новоперсиановка</w:t>
      </w:r>
    </w:p>
    <w:p w14:paraId="7E0983DE" w14:textId="6CAD3C5D" w:rsidR="00D43137" w:rsidRPr="00DE4D2E" w:rsidRDefault="00D43137" w:rsidP="00D43137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         - завершение строительства детского сада на 120 мест в слободе Красюковская</w:t>
      </w:r>
    </w:p>
    <w:p w14:paraId="6CFCD7B3" w14:textId="3C63393F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  <w:lang w:eastAsia="en-US"/>
        </w:rPr>
        <w:t xml:space="preserve"> </w:t>
      </w:r>
    </w:p>
    <w:p w14:paraId="0107FCA4" w14:textId="4A7695CC" w:rsidR="00D43137" w:rsidRPr="00DE4D2E" w:rsidRDefault="00D43137" w:rsidP="000F5F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В завершении моего докл</w:t>
      </w:r>
      <w:r w:rsidR="000F5F87" w:rsidRPr="00DE4D2E">
        <w:rPr>
          <w:rFonts w:ascii="Times New Roman" w:hAnsi="Times New Roman" w:cs="Times New Roman"/>
          <w:sz w:val="32"/>
          <w:szCs w:val="32"/>
        </w:rPr>
        <w:t xml:space="preserve">ада хочу выразить благодарность за </w:t>
      </w:r>
      <w:r w:rsidRPr="00DE4D2E">
        <w:rPr>
          <w:rFonts w:ascii="Times New Roman" w:hAnsi="Times New Roman" w:cs="Times New Roman"/>
          <w:sz w:val="32"/>
          <w:szCs w:val="32"/>
        </w:rPr>
        <w:t xml:space="preserve"> сотруд</w:t>
      </w:r>
      <w:r w:rsidR="000F5F87" w:rsidRPr="00DE4D2E">
        <w:rPr>
          <w:rFonts w:ascii="Times New Roman" w:hAnsi="Times New Roman" w:cs="Times New Roman"/>
          <w:sz w:val="32"/>
          <w:szCs w:val="32"/>
        </w:rPr>
        <w:t>ничество активу по</w:t>
      </w:r>
      <w:r w:rsidR="00783CE3" w:rsidRPr="00DE4D2E">
        <w:rPr>
          <w:rFonts w:ascii="Times New Roman" w:hAnsi="Times New Roman" w:cs="Times New Roman"/>
          <w:sz w:val="32"/>
          <w:szCs w:val="32"/>
        </w:rPr>
        <w:t>с</w:t>
      </w:r>
      <w:r w:rsidR="000F5F87" w:rsidRPr="00DE4D2E">
        <w:rPr>
          <w:rFonts w:ascii="Times New Roman" w:hAnsi="Times New Roman" w:cs="Times New Roman"/>
          <w:sz w:val="32"/>
          <w:szCs w:val="32"/>
        </w:rPr>
        <w:t>еления, за</w:t>
      </w:r>
      <w:r w:rsidRPr="00DE4D2E">
        <w:rPr>
          <w:rFonts w:ascii="Times New Roman" w:hAnsi="Times New Roman" w:cs="Times New Roman"/>
          <w:sz w:val="32"/>
          <w:szCs w:val="32"/>
        </w:rPr>
        <w:t xml:space="preserve"> вашу помощь в реализаци</w:t>
      </w:r>
      <w:r w:rsidR="00783CE3" w:rsidRPr="00DE4D2E">
        <w:rPr>
          <w:rFonts w:ascii="Times New Roman" w:hAnsi="Times New Roman" w:cs="Times New Roman"/>
          <w:sz w:val="32"/>
          <w:szCs w:val="32"/>
        </w:rPr>
        <w:t xml:space="preserve">и социально важных проектов для наших </w:t>
      </w:r>
      <w:r w:rsidRPr="00DE4D2E">
        <w:rPr>
          <w:rFonts w:ascii="Times New Roman" w:hAnsi="Times New Roman" w:cs="Times New Roman"/>
          <w:sz w:val="32"/>
          <w:szCs w:val="32"/>
        </w:rPr>
        <w:t>жителей</w:t>
      </w:r>
      <w:r w:rsidR="00783CE3" w:rsidRPr="00DE4D2E">
        <w:rPr>
          <w:rFonts w:ascii="Times New Roman" w:hAnsi="Times New Roman" w:cs="Times New Roman"/>
          <w:sz w:val="32"/>
          <w:szCs w:val="32"/>
        </w:rPr>
        <w:t>.</w:t>
      </w:r>
    </w:p>
    <w:p w14:paraId="4597FF5A" w14:textId="77777777" w:rsidR="002A6D80" w:rsidRPr="00DE4D2E" w:rsidRDefault="002A6D80" w:rsidP="00783C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732BF4E3" w14:textId="77777777" w:rsidR="002A6D80" w:rsidRPr="00DE4D2E" w:rsidRDefault="002A6D80" w:rsidP="00783C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7B11A8E" w14:textId="4325701B" w:rsidR="00D43137" w:rsidRPr="00DE4D2E" w:rsidRDefault="00D43137" w:rsidP="00783C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Слова глубокой благодарности я выражаю руководителям общественных организаций</w:t>
      </w:r>
      <w:r w:rsidR="00783CE3" w:rsidRPr="00DE4D2E">
        <w:rPr>
          <w:rFonts w:ascii="Times New Roman" w:hAnsi="Times New Roman" w:cs="Times New Roman"/>
          <w:sz w:val="32"/>
          <w:szCs w:val="32"/>
        </w:rPr>
        <w:t>:</w:t>
      </w:r>
    </w:p>
    <w:p w14:paraId="71542765" w14:textId="5ACDA99C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Бугаеву Виктору Ивановичу</w:t>
      </w:r>
      <w:r w:rsidR="00783CE3" w:rsidRPr="00DE4D2E">
        <w:rPr>
          <w:rFonts w:ascii="Times New Roman" w:hAnsi="Times New Roman" w:cs="Times New Roman"/>
          <w:sz w:val="32"/>
          <w:szCs w:val="32"/>
        </w:rPr>
        <w:t>,</w:t>
      </w:r>
      <w:r w:rsidR="00CE4B6E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Хуторскому казачьему обществу «Красюковское» ;</w:t>
      </w:r>
      <w:r w:rsidR="00783CE3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Глазковой Наталье Ивановне;</w:t>
      </w:r>
    </w:p>
    <w:p w14:paraId="44784580" w14:textId="0FF63856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lastRenderedPageBreak/>
        <w:t>- председателям ТОС;</w:t>
      </w:r>
    </w:p>
    <w:p w14:paraId="550F2A6C" w14:textId="77777777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председателям уличных комитетов;</w:t>
      </w:r>
    </w:p>
    <w:p w14:paraId="41DB52CB" w14:textId="77777777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старостам хуторов и поселков, активным жителям.</w:t>
      </w:r>
    </w:p>
    <w:p w14:paraId="31F12088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14:paraId="0A79CFDC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Выражаю слова благодарности за внимание и помощь Председателю Собрания депутатов главе Октябрьского района – Луганцеву Евгению Петровичу, главе Администрации Октябрьского района – Овчиевой Людмиле Владимировне.</w:t>
      </w:r>
    </w:p>
    <w:p w14:paraId="7E27E536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  <w:t>Благодарю а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ктивистов нашего поселения за эффективное взаимодействие.</w:t>
      </w:r>
    </w:p>
    <w:p w14:paraId="71751D15" w14:textId="77777777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Выступление окончено. </w:t>
      </w:r>
    </w:p>
    <w:p w14:paraId="34E9A5EA" w14:textId="77777777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Спасибо за внимание. </w:t>
      </w:r>
    </w:p>
    <w:p w14:paraId="4D2BF1E0" w14:textId="77777777" w:rsidR="00783CE3" w:rsidRPr="00DE4D2E" w:rsidRDefault="00782332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А сейчас мне хотелось бы перейти к награждению и отметить несколько человек. </w:t>
      </w:r>
    </w:p>
    <w:p w14:paraId="390447D7" w14:textId="77777777" w:rsidR="00783CE3" w:rsidRPr="00DE4D2E" w:rsidRDefault="00783CE3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028EE272" w14:textId="29EB0AA6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Приму объективные замечания по докладу и отвечу на вопросы.</w:t>
      </w:r>
    </w:p>
    <w:p w14:paraId="3E91DA20" w14:textId="77777777" w:rsidR="00D43137" w:rsidRPr="00E3519F" w:rsidRDefault="00D43137" w:rsidP="00D43137">
      <w:pPr>
        <w:rPr>
          <w:rFonts w:ascii="Times New Roman" w:hAnsi="Times New Roman" w:cs="Times New Roman"/>
          <w:sz w:val="28"/>
          <w:szCs w:val="28"/>
        </w:rPr>
      </w:pPr>
    </w:p>
    <w:p w14:paraId="013081FC" w14:textId="77777777" w:rsidR="0087521D" w:rsidRPr="00E3519F" w:rsidRDefault="0087521D" w:rsidP="0087521D">
      <w:pPr>
        <w:rPr>
          <w:rFonts w:ascii="Times New Roman" w:hAnsi="Times New Roman" w:cs="Times New Roman"/>
          <w:sz w:val="28"/>
          <w:szCs w:val="28"/>
        </w:rPr>
      </w:pPr>
    </w:p>
    <w:p w14:paraId="3CF74244" w14:textId="77777777" w:rsidR="0087521D" w:rsidRPr="00E3519F" w:rsidRDefault="0087521D" w:rsidP="0087521D">
      <w:pPr>
        <w:rPr>
          <w:rFonts w:ascii="Times New Roman" w:hAnsi="Times New Roman" w:cs="Times New Roman"/>
          <w:sz w:val="28"/>
          <w:szCs w:val="28"/>
        </w:rPr>
      </w:pPr>
    </w:p>
    <w:p w14:paraId="74B5FA80" w14:textId="77777777" w:rsidR="0087521D" w:rsidRPr="00E3519F" w:rsidRDefault="0087521D" w:rsidP="0087521D">
      <w:pPr>
        <w:spacing w:line="16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Pr="00E351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2E52777" wp14:editId="2C27A10D">
                <wp:extent cx="304800" cy="304800"/>
                <wp:effectExtent l="0" t="0" r="0" b="0"/>
                <wp:docPr id="4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8A8FEB3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 w:rsidRPr="00E351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75A38A2" wp14:editId="2B3B5F37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606CD9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</w:t>
      </w:r>
    </w:p>
    <w:p w14:paraId="4115FC22" w14:textId="751151C2" w:rsidR="005B4C62" w:rsidRPr="00E3519F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3519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B4C62" w:rsidRPr="00E3519F" w:rsidSect="00446F59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5837A9" w14:textId="77777777" w:rsidR="00297EC3" w:rsidRDefault="00297EC3" w:rsidP="00446F59">
      <w:pPr>
        <w:spacing w:after="0" w:line="240" w:lineRule="auto"/>
      </w:pPr>
      <w:r>
        <w:separator/>
      </w:r>
    </w:p>
  </w:endnote>
  <w:endnote w:type="continuationSeparator" w:id="0">
    <w:p w14:paraId="1C8B7FEF" w14:textId="77777777" w:rsidR="00297EC3" w:rsidRDefault="00297EC3" w:rsidP="004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14DC8" w14:textId="77777777" w:rsidR="00297EC3" w:rsidRDefault="00297EC3" w:rsidP="00446F59">
      <w:pPr>
        <w:spacing w:after="0" w:line="240" w:lineRule="auto"/>
      </w:pPr>
      <w:r>
        <w:separator/>
      </w:r>
    </w:p>
  </w:footnote>
  <w:footnote w:type="continuationSeparator" w:id="0">
    <w:p w14:paraId="65243DA6" w14:textId="77777777" w:rsidR="00297EC3" w:rsidRDefault="00297EC3" w:rsidP="0044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8088227"/>
      <w:docPartObj>
        <w:docPartGallery w:val="Page Numbers (Top of Page)"/>
        <w:docPartUnique/>
      </w:docPartObj>
    </w:sdtPr>
    <w:sdtEndPr/>
    <w:sdtContent>
      <w:p w14:paraId="66D1CEB7" w14:textId="49339651" w:rsidR="00446F59" w:rsidRDefault="00446F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D0F">
          <w:rPr>
            <w:noProof/>
          </w:rPr>
          <w:t>20</w:t>
        </w:r>
        <w:r>
          <w:fldChar w:fldCharType="end"/>
        </w:r>
      </w:p>
    </w:sdtContent>
  </w:sdt>
  <w:p w14:paraId="317D41E5" w14:textId="77777777" w:rsidR="00446F59" w:rsidRDefault="00446F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F3F33"/>
    <w:multiLevelType w:val="hybridMultilevel"/>
    <w:tmpl w:val="EB4444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DA486B"/>
    <w:multiLevelType w:val="hybridMultilevel"/>
    <w:tmpl w:val="374A6B84"/>
    <w:lvl w:ilvl="0" w:tplc="C09E0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53"/>
    <w:rsid w:val="00034222"/>
    <w:rsid w:val="00065E62"/>
    <w:rsid w:val="000675D8"/>
    <w:rsid w:val="00082C37"/>
    <w:rsid w:val="00085BB4"/>
    <w:rsid w:val="000C5BF3"/>
    <w:rsid w:val="000F5CCA"/>
    <w:rsid w:val="000F5F87"/>
    <w:rsid w:val="001021A9"/>
    <w:rsid w:val="0010778D"/>
    <w:rsid w:val="001200F6"/>
    <w:rsid w:val="0012228A"/>
    <w:rsid w:val="00123237"/>
    <w:rsid w:val="00136103"/>
    <w:rsid w:val="00156CE6"/>
    <w:rsid w:val="0018582C"/>
    <w:rsid w:val="00192BA8"/>
    <w:rsid w:val="001A06D5"/>
    <w:rsid w:val="001B0EB8"/>
    <w:rsid w:val="001B5D17"/>
    <w:rsid w:val="001D4928"/>
    <w:rsid w:val="001E6CF2"/>
    <w:rsid w:val="001F59E2"/>
    <w:rsid w:val="0020760A"/>
    <w:rsid w:val="002203B9"/>
    <w:rsid w:val="00223A58"/>
    <w:rsid w:val="0023005B"/>
    <w:rsid w:val="00232EED"/>
    <w:rsid w:val="002467FD"/>
    <w:rsid w:val="0025294A"/>
    <w:rsid w:val="00265A37"/>
    <w:rsid w:val="00265FAB"/>
    <w:rsid w:val="002701D8"/>
    <w:rsid w:val="00273E25"/>
    <w:rsid w:val="002931E3"/>
    <w:rsid w:val="00297EC3"/>
    <w:rsid w:val="002A2F59"/>
    <w:rsid w:val="002A4DCC"/>
    <w:rsid w:val="002A6D80"/>
    <w:rsid w:val="002C0232"/>
    <w:rsid w:val="002C31A5"/>
    <w:rsid w:val="002D1C5E"/>
    <w:rsid w:val="002E1B74"/>
    <w:rsid w:val="00306424"/>
    <w:rsid w:val="00312A70"/>
    <w:rsid w:val="003424D0"/>
    <w:rsid w:val="00344AED"/>
    <w:rsid w:val="00377684"/>
    <w:rsid w:val="003853AF"/>
    <w:rsid w:val="0038715C"/>
    <w:rsid w:val="00391805"/>
    <w:rsid w:val="003B7229"/>
    <w:rsid w:val="003D4145"/>
    <w:rsid w:val="003E747E"/>
    <w:rsid w:val="00403110"/>
    <w:rsid w:val="00414E72"/>
    <w:rsid w:val="004238EE"/>
    <w:rsid w:val="00446F59"/>
    <w:rsid w:val="00475796"/>
    <w:rsid w:val="004A249B"/>
    <w:rsid w:val="004A760D"/>
    <w:rsid w:val="005068B9"/>
    <w:rsid w:val="00507584"/>
    <w:rsid w:val="00521079"/>
    <w:rsid w:val="00523780"/>
    <w:rsid w:val="00534AD9"/>
    <w:rsid w:val="00555875"/>
    <w:rsid w:val="00566F53"/>
    <w:rsid w:val="0057377E"/>
    <w:rsid w:val="00580FD4"/>
    <w:rsid w:val="005A1521"/>
    <w:rsid w:val="005B4C62"/>
    <w:rsid w:val="005B4D50"/>
    <w:rsid w:val="005B54CE"/>
    <w:rsid w:val="005C37E3"/>
    <w:rsid w:val="005E0D0F"/>
    <w:rsid w:val="005F5162"/>
    <w:rsid w:val="00602C07"/>
    <w:rsid w:val="00602F70"/>
    <w:rsid w:val="0067129D"/>
    <w:rsid w:val="00694467"/>
    <w:rsid w:val="006C1E7B"/>
    <w:rsid w:val="006E48AF"/>
    <w:rsid w:val="00707890"/>
    <w:rsid w:val="00715BFA"/>
    <w:rsid w:val="007450AB"/>
    <w:rsid w:val="007458AB"/>
    <w:rsid w:val="00782332"/>
    <w:rsid w:val="00783CE3"/>
    <w:rsid w:val="007A018C"/>
    <w:rsid w:val="007A4DD6"/>
    <w:rsid w:val="007B56DF"/>
    <w:rsid w:val="007B75E4"/>
    <w:rsid w:val="007C5CE0"/>
    <w:rsid w:val="007E7944"/>
    <w:rsid w:val="0080386A"/>
    <w:rsid w:val="00825EF7"/>
    <w:rsid w:val="00863C2D"/>
    <w:rsid w:val="0087521D"/>
    <w:rsid w:val="008815B7"/>
    <w:rsid w:val="008A419E"/>
    <w:rsid w:val="008A4786"/>
    <w:rsid w:val="008A537C"/>
    <w:rsid w:val="008B1E2D"/>
    <w:rsid w:val="008B5F53"/>
    <w:rsid w:val="008C0A33"/>
    <w:rsid w:val="008C14B6"/>
    <w:rsid w:val="008C4A03"/>
    <w:rsid w:val="008F067A"/>
    <w:rsid w:val="00904096"/>
    <w:rsid w:val="0091536A"/>
    <w:rsid w:val="00917F71"/>
    <w:rsid w:val="0095639B"/>
    <w:rsid w:val="0098728C"/>
    <w:rsid w:val="00996E09"/>
    <w:rsid w:val="009E6C55"/>
    <w:rsid w:val="009F00B8"/>
    <w:rsid w:val="00A05B69"/>
    <w:rsid w:val="00A22092"/>
    <w:rsid w:val="00A317CE"/>
    <w:rsid w:val="00A37D0A"/>
    <w:rsid w:val="00A44DFE"/>
    <w:rsid w:val="00A5317E"/>
    <w:rsid w:val="00A56685"/>
    <w:rsid w:val="00A61523"/>
    <w:rsid w:val="00A64144"/>
    <w:rsid w:val="00A9777C"/>
    <w:rsid w:val="00AB0CF7"/>
    <w:rsid w:val="00AB1164"/>
    <w:rsid w:val="00B07B10"/>
    <w:rsid w:val="00B150BB"/>
    <w:rsid w:val="00B25F63"/>
    <w:rsid w:val="00B41542"/>
    <w:rsid w:val="00B53A49"/>
    <w:rsid w:val="00B87EE4"/>
    <w:rsid w:val="00BB145D"/>
    <w:rsid w:val="00BB6006"/>
    <w:rsid w:val="00BE0999"/>
    <w:rsid w:val="00BE325E"/>
    <w:rsid w:val="00C02E08"/>
    <w:rsid w:val="00C62CAA"/>
    <w:rsid w:val="00C6637A"/>
    <w:rsid w:val="00C929F5"/>
    <w:rsid w:val="00CC0995"/>
    <w:rsid w:val="00CC40FA"/>
    <w:rsid w:val="00CC71F1"/>
    <w:rsid w:val="00CD1B13"/>
    <w:rsid w:val="00CD52A3"/>
    <w:rsid w:val="00CE4B6E"/>
    <w:rsid w:val="00CF0D0E"/>
    <w:rsid w:val="00CF3C53"/>
    <w:rsid w:val="00D11246"/>
    <w:rsid w:val="00D17365"/>
    <w:rsid w:val="00D422C7"/>
    <w:rsid w:val="00D43137"/>
    <w:rsid w:val="00D620B8"/>
    <w:rsid w:val="00D778F6"/>
    <w:rsid w:val="00DC38A2"/>
    <w:rsid w:val="00DC74AB"/>
    <w:rsid w:val="00DE4D2E"/>
    <w:rsid w:val="00DE65AD"/>
    <w:rsid w:val="00DF6EEF"/>
    <w:rsid w:val="00E3437A"/>
    <w:rsid w:val="00E3519F"/>
    <w:rsid w:val="00E729A2"/>
    <w:rsid w:val="00E813E6"/>
    <w:rsid w:val="00E85512"/>
    <w:rsid w:val="00EA2F79"/>
    <w:rsid w:val="00EA5AC2"/>
    <w:rsid w:val="00ED233D"/>
    <w:rsid w:val="00ED478E"/>
    <w:rsid w:val="00EE19DF"/>
    <w:rsid w:val="00EE4587"/>
    <w:rsid w:val="00EF0082"/>
    <w:rsid w:val="00EF4E82"/>
    <w:rsid w:val="00EF5BCC"/>
    <w:rsid w:val="00F00F70"/>
    <w:rsid w:val="00F45C7F"/>
    <w:rsid w:val="00F758BB"/>
    <w:rsid w:val="00F76450"/>
    <w:rsid w:val="00F831FB"/>
    <w:rsid w:val="00F866D8"/>
    <w:rsid w:val="00FA2272"/>
    <w:rsid w:val="00FB02AA"/>
    <w:rsid w:val="00FC5F0D"/>
    <w:rsid w:val="00FD29AA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5"/>
    <w:uiPriority w:val="59"/>
    <w:rsid w:val="001A06D5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7645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450"/>
    <w:rPr>
      <w:rFonts w:ascii="Calibri" w:eastAsiaTheme="minorEastAsia" w:hAnsi="Calibri"/>
      <w:sz w:val="18"/>
      <w:szCs w:val="18"/>
    </w:rPr>
  </w:style>
  <w:style w:type="paragraph" w:styleId="a9">
    <w:name w:val="Normal (Web)"/>
    <w:basedOn w:val="a"/>
    <w:uiPriority w:val="99"/>
    <w:unhideWhenUsed/>
    <w:rsid w:val="00D4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6F59"/>
    <w:rPr>
      <w:rFonts w:eastAsiaTheme="minorEastAsia"/>
    </w:rPr>
  </w:style>
  <w:style w:type="paragraph" w:styleId="ac">
    <w:name w:val="footer"/>
    <w:basedOn w:val="a"/>
    <w:link w:val="ad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6F5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48D3-7308-4F5A-93C6-09AE9F53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6110</Words>
  <Characters>34833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Lydmila_Victorovna</cp:lastModifiedBy>
  <cp:revision>4</cp:revision>
  <cp:lastPrinted>2023-02-17T08:19:00Z</cp:lastPrinted>
  <dcterms:created xsi:type="dcterms:W3CDTF">2023-02-27T07:49:00Z</dcterms:created>
  <dcterms:modified xsi:type="dcterms:W3CDTF">2023-02-27T10:19:00Z</dcterms:modified>
</cp:coreProperties>
</file>