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182B8" w14:textId="77777777" w:rsidR="00CE4FD9" w:rsidRPr="00CE4FD9" w:rsidRDefault="004F281E" w:rsidP="00CE4FD9">
      <w:pPr>
        <w:keepNext/>
        <w:spacing w:line="228" w:lineRule="auto"/>
        <w:jc w:val="center"/>
        <w:outlineLvl w:val="0"/>
        <w:rPr>
          <w:color w:val="0D0D0D"/>
          <w:sz w:val="26"/>
          <w:lang w:val="x-none" w:eastAsia="x-none"/>
        </w:rPr>
      </w:pPr>
      <w:r>
        <w:rPr>
          <w:rFonts w:eastAsia="Calibri"/>
          <w:b/>
          <w:noProof/>
          <w:szCs w:val="22"/>
        </w:rPr>
        <w:drawing>
          <wp:inline distT="0" distB="0" distL="0" distR="0" wp14:anchorId="5A769516" wp14:editId="124262BE">
            <wp:extent cx="341630" cy="438150"/>
            <wp:effectExtent l="0" t="0" r="127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34163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0C9AD" w14:textId="77777777"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 xml:space="preserve">РОССИЙСКАЯ ФЕДЕРАЦИЯ </w:t>
      </w:r>
    </w:p>
    <w:p w14:paraId="4345BCDA" w14:textId="77777777"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 xml:space="preserve">РОСТОВСКАЯ ОБЛАСТЬ </w:t>
      </w:r>
    </w:p>
    <w:p w14:paraId="656ACA37" w14:textId="77777777"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32"/>
          <w:szCs w:val="32"/>
        </w:rPr>
      </w:pPr>
      <w:r w:rsidRPr="00CE4FD9">
        <w:rPr>
          <w:b/>
          <w:color w:val="0D0D0D"/>
          <w:sz w:val="32"/>
          <w:szCs w:val="32"/>
        </w:rPr>
        <w:t>ОКТЯБРЬСКИЙ РАЙОН</w:t>
      </w:r>
    </w:p>
    <w:p w14:paraId="4CDC83B6" w14:textId="77777777" w:rsidR="00CE4FD9" w:rsidRPr="00CE4FD9" w:rsidRDefault="00CE4FD9" w:rsidP="00CE4FD9">
      <w:pPr>
        <w:spacing w:line="228" w:lineRule="auto"/>
        <w:jc w:val="center"/>
        <w:outlineLvl w:val="0"/>
        <w:rPr>
          <w:color w:val="0D0D0D"/>
          <w:sz w:val="32"/>
          <w:szCs w:val="32"/>
        </w:rPr>
      </w:pPr>
    </w:p>
    <w:p w14:paraId="42B5ADE4" w14:textId="77777777"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28"/>
          <w:szCs w:val="28"/>
        </w:rPr>
      </w:pPr>
      <w:r w:rsidRPr="00CE4FD9">
        <w:rPr>
          <w:b/>
          <w:color w:val="0D0D0D"/>
          <w:sz w:val="28"/>
          <w:szCs w:val="28"/>
        </w:rPr>
        <w:t xml:space="preserve">Муниципальное образование «Красюковское сельское поселение» </w:t>
      </w:r>
    </w:p>
    <w:p w14:paraId="4EDCD653" w14:textId="77777777" w:rsidR="00CE4FD9" w:rsidRPr="00CE4FD9" w:rsidRDefault="00CE4FD9" w:rsidP="00CE4FD9">
      <w:pPr>
        <w:spacing w:line="228" w:lineRule="auto"/>
        <w:jc w:val="center"/>
        <w:outlineLvl w:val="0"/>
        <w:rPr>
          <w:b/>
          <w:color w:val="0D0D0D"/>
          <w:sz w:val="28"/>
          <w:szCs w:val="28"/>
        </w:rPr>
      </w:pPr>
      <w:r w:rsidRPr="00CE4FD9">
        <w:rPr>
          <w:b/>
          <w:color w:val="0D0D0D"/>
          <w:sz w:val="28"/>
          <w:szCs w:val="28"/>
        </w:rPr>
        <w:t xml:space="preserve">Администрация  Красюковского сельского поселения </w:t>
      </w:r>
    </w:p>
    <w:p w14:paraId="09170778" w14:textId="77777777" w:rsidR="00CE4FD9" w:rsidRPr="00CE4FD9" w:rsidRDefault="00CE4FD9" w:rsidP="00CE4FD9">
      <w:pPr>
        <w:spacing w:line="228" w:lineRule="auto"/>
        <w:rPr>
          <w:color w:val="0D0D0D"/>
          <w:sz w:val="22"/>
          <w:szCs w:val="22"/>
        </w:rPr>
      </w:pPr>
    </w:p>
    <w:p w14:paraId="53864DDA" w14:textId="77777777" w:rsidR="00CE4FD9" w:rsidRPr="00CE4FD9" w:rsidRDefault="00CE4FD9" w:rsidP="00CE4FD9">
      <w:pPr>
        <w:keepNext/>
        <w:spacing w:line="228" w:lineRule="auto"/>
        <w:jc w:val="center"/>
        <w:outlineLvl w:val="1"/>
        <w:rPr>
          <w:b/>
          <w:color w:val="0D0D0D"/>
          <w:sz w:val="36"/>
          <w:szCs w:val="36"/>
          <w:lang w:eastAsia="x-none"/>
        </w:rPr>
      </w:pPr>
      <w:r w:rsidRPr="00CE4FD9">
        <w:rPr>
          <w:b/>
          <w:color w:val="0D0D0D"/>
          <w:sz w:val="36"/>
          <w:szCs w:val="36"/>
          <w:lang w:eastAsia="x-none"/>
        </w:rPr>
        <w:t>ПОСТАНОВЛЕНИЕ</w:t>
      </w:r>
    </w:p>
    <w:p w14:paraId="62657411" w14:textId="77777777" w:rsidR="00CE4FD9" w:rsidRPr="00CE4FD9" w:rsidRDefault="00CE4FD9" w:rsidP="00CE4FD9">
      <w:pPr>
        <w:spacing w:line="228" w:lineRule="auto"/>
        <w:rPr>
          <w:color w:val="0D0D0D"/>
          <w:sz w:val="28"/>
          <w:szCs w:val="28"/>
        </w:rPr>
      </w:pPr>
    </w:p>
    <w:p w14:paraId="6922A224" w14:textId="77777777" w:rsidR="00CE4FD9" w:rsidRPr="00CE4FD9" w:rsidRDefault="00095549" w:rsidP="000C2944">
      <w:pPr>
        <w:keepNext/>
        <w:spacing w:line="228" w:lineRule="auto"/>
        <w:jc w:val="both"/>
        <w:rPr>
          <w:b/>
          <w:color w:val="0D0D0D"/>
          <w:sz w:val="28"/>
          <w:szCs w:val="28"/>
          <w:lang w:val="x-none" w:eastAsia="x-none"/>
        </w:rPr>
      </w:pPr>
      <w:r w:rsidRPr="00095549">
        <w:rPr>
          <w:b/>
          <w:color w:val="0D0D0D"/>
          <w:sz w:val="28"/>
          <w:szCs w:val="28"/>
          <w:lang w:eastAsia="x-none"/>
        </w:rPr>
        <w:t>01</w:t>
      </w:r>
      <w:r w:rsidR="00CE4FD9" w:rsidRPr="00095549">
        <w:rPr>
          <w:b/>
          <w:color w:val="0D0D0D"/>
          <w:sz w:val="28"/>
          <w:szCs w:val="28"/>
          <w:lang w:eastAsia="x-none"/>
        </w:rPr>
        <w:t>.0</w:t>
      </w:r>
      <w:r w:rsidRPr="00095549">
        <w:rPr>
          <w:b/>
          <w:color w:val="0D0D0D"/>
          <w:sz w:val="28"/>
          <w:szCs w:val="28"/>
          <w:lang w:eastAsia="x-none"/>
        </w:rPr>
        <w:t>8</w:t>
      </w:r>
      <w:r w:rsidR="00CE4FD9" w:rsidRPr="00095549">
        <w:rPr>
          <w:b/>
          <w:color w:val="0D0D0D"/>
          <w:sz w:val="28"/>
          <w:szCs w:val="28"/>
          <w:lang w:eastAsia="x-none"/>
        </w:rPr>
        <w:t>. 202</w:t>
      </w:r>
      <w:r w:rsidR="00FF7D6C">
        <w:rPr>
          <w:b/>
          <w:color w:val="0D0D0D"/>
          <w:sz w:val="28"/>
          <w:szCs w:val="28"/>
          <w:lang w:eastAsia="x-none"/>
        </w:rPr>
        <w:t>5</w:t>
      </w:r>
      <w:r w:rsidR="00CE4FD9" w:rsidRPr="00095549">
        <w:rPr>
          <w:b/>
          <w:color w:val="0D0D0D"/>
          <w:sz w:val="28"/>
          <w:szCs w:val="28"/>
          <w:lang w:eastAsia="x-none"/>
        </w:rPr>
        <w:t xml:space="preserve">     </w:t>
      </w:r>
      <w:r w:rsidR="00CE4FD9" w:rsidRPr="00095549">
        <w:rPr>
          <w:b/>
          <w:color w:val="0D0D0D"/>
          <w:sz w:val="28"/>
          <w:szCs w:val="28"/>
          <w:lang w:val="x-none" w:eastAsia="x-none"/>
        </w:rPr>
        <w:t xml:space="preserve">   </w:t>
      </w:r>
      <w:r w:rsidR="00CE4FD9" w:rsidRPr="00095549">
        <w:rPr>
          <w:b/>
          <w:color w:val="0D0D0D"/>
          <w:sz w:val="28"/>
          <w:szCs w:val="28"/>
          <w:lang w:eastAsia="x-none"/>
        </w:rPr>
        <w:t xml:space="preserve">                                    </w:t>
      </w:r>
      <w:r w:rsidR="00CE4FD9" w:rsidRPr="00095549">
        <w:rPr>
          <w:b/>
          <w:color w:val="0D0D0D"/>
          <w:sz w:val="28"/>
          <w:szCs w:val="28"/>
          <w:lang w:val="x-none" w:eastAsia="x-none"/>
        </w:rPr>
        <w:t xml:space="preserve">№ </w:t>
      </w:r>
      <w:r w:rsidRPr="00095549">
        <w:rPr>
          <w:b/>
          <w:color w:val="0D0D0D"/>
          <w:sz w:val="28"/>
          <w:szCs w:val="28"/>
          <w:lang w:eastAsia="x-none"/>
        </w:rPr>
        <w:t>8</w:t>
      </w:r>
      <w:r w:rsidR="00FF7D6C">
        <w:rPr>
          <w:b/>
          <w:color w:val="0D0D0D"/>
          <w:sz w:val="28"/>
          <w:szCs w:val="28"/>
          <w:lang w:eastAsia="x-none"/>
        </w:rPr>
        <w:t>2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ab/>
        <w:t xml:space="preserve"> 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       </w:t>
      </w:r>
      <w:r w:rsidR="000C2944" w:rsidRPr="000C2944">
        <w:rPr>
          <w:b/>
          <w:color w:val="0D0D0D"/>
          <w:sz w:val="28"/>
          <w:szCs w:val="28"/>
          <w:lang w:eastAsia="x-none"/>
        </w:rPr>
        <w:t xml:space="preserve">  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  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>сл.</w:t>
      </w:r>
      <w:r w:rsidR="00CE4FD9" w:rsidRPr="00CE4FD9">
        <w:rPr>
          <w:b/>
          <w:color w:val="0D0D0D"/>
          <w:sz w:val="28"/>
          <w:szCs w:val="28"/>
          <w:lang w:eastAsia="x-none"/>
        </w:rPr>
        <w:t xml:space="preserve"> </w:t>
      </w:r>
      <w:r w:rsidR="00CE4FD9" w:rsidRPr="00CE4FD9">
        <w:rPr>
          <w:b/>
          <w:color w:val="0D0D0D"/>
          <w:sz w:val="28"/>
          <w:szCs w:val="28"/>
          <w:lang w:val="x-none" w:eastAsia="x-none"/>
        </w:rPr>
        <w:t>Красюковская</w:t>
      </w:r>
    </w:p>
    <w:p w14:paraId="70B3237B" w14:textId="77777777" w:rsidR="00CE4FD9" w:rsidRPr="00CE4FD9" w:rsidRDefault="00CE4FD9" w:rsidP="00CE4FD9">
      <w:pPr>
        <w:spacing w:line="228" w:lineRule="auto"/>
        <w:ind w:firstLine="851"/>
        <w:jc w:val="both"/>
        <w:rPr>
          <w:color w:val="0D0D0D"/>
          <w:sz w:val="28"/>
          <w:szCs w:val="28"/>
        </w:rPr>
      </w:pP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CE4FD9" w:rsidRPr="00CE4FD9" w14:paraId="76F5EF0A" w14:textId="77777777" w:rsidTr="000C2944">
        <w:tc>
          <w:tcPr>
            <w:tcW w:w="4536" w:type="dxa"/>
          </w:tcPr>
          <w:p w14:paraId="23650ECF" w14:textId="77777777" w:rsidR="00CE4FD9" w:rsidRPr="00CE4FD9" w:rsidRDefault="004F281E" w:rsidP="004F281E">
            <w:pPr>
              <w:spacing w:line="228" w:lineRule="auto"/>
              <w:jc w:val="both"/>
              <w:rPr>
                <w:color w:val="0D0D0D"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  <w:proofErr w:type="spellStart"/>
            <w:r w:rsidRPr="004F281E">
              <w:rPr>
                <w:b/>
                <w:bCs/>
                <w:sz w:val="28"/>
                <w:szCs w:val="28"/>
              </w:rPr>
              <w:t>Красюковского</w:t>
            </w:r>
            <w:proofErr w:type="spellEnd"/>
            <w:r w:rsidRPr="004F281E">
              <w:rPr>
                <w:b/>
                <w:bCs/>
                <w:sz w:val="28"/>
                <w:szCs w:val="28"/>
              </w:rPr>
              <w:t xml:space="preserve"> сельского поселения от 11.08.2020 г. № 116 «</w:t>
            </w:r>
            <w:r w:rsidR="00FC574A" w:rsidRPr="004F281E">
              <w:rPr>
                <w:b/>
                <w:bCs/>
                <w:color w:val="0D0D0D"/>
                <w:sz w:val="28"/>
                <w:szCs w:val="28"/>
                <w:lang w:eastAsia="ru-RU"/>
              </w:rPr>
              <w:t>Об утверждении методики оценки эффективности налоговых расходов Красюковского сельского поселения Октябрьского района</w:t>
            </w:r>
            <w:r w:rsidRPr="004F281E">
              <w:rPr>
                <w:b/>
                <w:bCs/>
                <w:color w:val="0D0D0D"/>
                <w:sz w:val="28"/>
                <w:szCs w:val="28"/>
                <w:lang w:eastAsia="ru-RU"/>
              </w:rPr>
              <w:t>»</w:t>
            </w:r>
          </w:p>
        </w:tc>
      </w:tr>
    </w:tbl>
    <w:p w14:paraId="53E05CA6" w14:textId="77777777" w:rsidR="00CE4FD9" w:rsidRPr="00CE4FD9" w:rsidRDefault="00CE4FD9" w:rsidP="00CE4FD9">
      <w:pPr>
        <w:spacing w:line="228" w:lineRule="auto"/>
        <w:ind w:right="4960"/>
        <w:jc w:val="both"/>
        <w:rPr>
          <w:b/>
          <w:color w:val="0D0D0D"/>
          <w:sz w:val="28"/>
          <w:szCs w:val="28"/>
        </w:rPr>
      </w:pPr>
    </w:p>
    <w:p w14:paraId="614F3C9F" w14:textId="77777777"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</w:t>
      </w:r>
      <w:r w:rsidRPr="00F31C26">
        <w:rPr>
          <w:sz w:val="28"/>
          <w:szCs w:val="28"/>
        </w:rPr>
        <w:t>174</w:t>
      </w:r>
      <w:r w:rsidRPr="00F31C26">
        <w:rPr>
          <w:sz w:val="28"/>
          <w:szCs w:val="28"/>
          <w:vertAlign w:val="superscript"/>
        </w:rPr>
        <w:t>3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Федерации, постановлением Администрации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</w:t>
      </w:r>
      <w:r w:rsidR="00697823">
        <w:rPr>
          <w:sz w:val="28"/>
          <w:szCs w:val="28"/>
        </w:rPr>
        <w:t>ого поселения от 27.11.2019 № 120</w:t>
      </w:r>
      <w:r>
        <w:rPr>
          <w:sz w:val="28"/>
          <w:szCs w:val="28"/>
        </w:rPr>
        <w:t xml:space="preserve"> «Об утверждении Порядка формирования перечня налоговых расходов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и оценки налоговых расходов </w:t>
      </w:r>
      <w:proofErr w:type="spellStart"/>
      <w:r w:rsidR="00697823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поселения», руководствуясь Уставом муниципального образования «</w:t>
      </w:r>
      <w:r w:rsidR="00697823">
        <w:rPr>
          <w:sz w:val="28"/>
          <w:szCs w:val="28"/>
        </w:rPr>
        <w:t>Красюковское</w:t>
      </w:r>
      <w:r>
        <w:rPr>
          <w:sz w:val="28"/>
          <w:szCs w:val="28"/>
        </w:rPr>
        <w:t xml:space="preserve"> сельское поселение», </w:t>
      </w:r>
    </w:p>
    <w:p w14:paraId="37D58451" w14:textId="77777777" w:rsidR="00EC6149" w:rsidRDefault="00EC6149" w:rsidP="00EC6149">
      <w:pPr>
        <w:ind w:firstLine="709"/>
        <w:jc w:val="both"/>
        <w:rPr>
          <w:sz w:val="28"/>
          <w:szCs w:val="28"/>
        </w:rPr>
      </w:pPr>
    </w:p>
    <w:p w14:paraId="1541E820" w14:textId="77777777" w:rsidR="00EC6149" w:rsidRDefault="00EC6149" w:rsidP="00EC6149">
      <w:pPr>
        <w:shd w:val="clear" w:color="auto" w:fill="FFFFFF"/>
        <w:jc w:val="center"/>
        <w:rPr>
          <w:sz w:val="28"/>
          <w:szCs w:val="28"/>
        </w:rPr>
      </w:pPr>
      <w:r w:rsidRPr="00734994">
        <w:rPr>
          <w:sz w:val="28"/>
          <w:szCs w:val="28"/>
        </w:rPr>
        <w:t>ПОСТАНОВЛЯЮ:</w:t>
      </w:r>
    </w:p>
    <w:p w14:paraId="1C72DF28" w14:textId="77777777" w:rsidR="00EC6149" w:rsidRPr="00734994" w:rsidRDefault="00EC6149" w:rsidP="00EC6149">
      <w:pPr>
        <w:shd w:val="clear" w:color="auto" w:fill="FFFFFF"/>
        <w:jc w:val="center"/>
        <w:rPr>
          <w:sz w:val="28"/>
          <w:szCs w:val="28"/>
        </w:rPr>
      </w:pPr>
    </w:p>
    <w:p w14:paraId="7DE7B89A" w14:textId="77777777"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методику оценки эффективности налоговых расходов </w:t>
      </w:r>
      <w:r w:rsidR="00697823">
        <w:rPr>
          <w:sz w:val="28"/>
          <w:szCs w:val="28"/>
        </w:rPr>
        <w:t>Красюковского</w:t>
      </w:r>
      <w:r>
        <w:rPr>
          <w:sz w:val="28"/>
          <w:szCs w:val="28"/>
        </w:rPr>
        <w:t xml:space="preserve"> сельского поселения Октябрьского района, согласно приложению</w:t>
      </w:r>
      <w:r w:rsidR="00697823">
        <w:rPr>
          <w:sz w:val="28"/>
          <w:szCs w:val="28"/>
        </w:rPr>
        <w:t xml:space="preserve"> № 1</w:t>
      </w:r>
      <w:r>
        <w:rPr>
          <w:sz w:val="28"/>
          <w:szCs w:val="28"/>
        </w:rPr>
        <w:t>.</w:t>
      </w:r>
    </w:p>
    <w:p w14:paraId="3DA1D931" w14:textId="77777777" w:rsidR="00EC6149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его официального обнародования, </w:t>
      </w:r>
      <w:r w:rsidRPr="00515C89">
        <w:rPr>
          <w:sz w:val="28"/>
          <w:szCs w:val="28"/>
        </w:rPr>
        <w:t xml:space="preserve">подлежит размещению на официальном сайте Администрации </w:t>
      </w:r>
      <w:r w:rsidR="00697823">
        <w:rPr>
          <w:sz w:val="28"/>
          <w:szCs w:val="28"/>
        </w:rPr>
        <w:t>Красюковского</w:t>
      </w:r>
      <w:r w:rsidRPr="00515C89">
        <w:rPr>
          <w:sz w:val="28"/>
          <w:szCs w:val="28"/>
        </w:rPr>
        <w:t xml:space="preserve"> сельского поселения в информационно-коммуникационной сети Интернет.</w:t>
      </w:r>
    </w:p>
    <w:p w14:paraId="0516005A" w14:textId="77777777" w:rsidR="00EC6149" w:rsidRPr="000C202D" w:rsidRDefault="00EC6149" w:rsidP="00EC61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C202D">
        <w:rPr>
          <w:sz w:val="28"/>
          <w:szCs w:val="28"/>
        </w:rPr>
        <w:t>. Контроль за</w:t>
      </w:r>
      <w:r>
        <w:rPr>
          <w:sz w:val="28"/>
          <w:szCs w:val="28"/>
        </w:rPr>
        <w:t xml:space="preserve"> выполнением</w:t>
      </w:r>
      <w:r w:rsidRPr="000C202D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 xml:space="preserve">постановления возложить на начальника службы экономики и финансов </w:t>
      </w:r>
      <w:r w:rsidR="00C96EFF">
        <w:rPr>
          <w:sz w:val="28"/>
          <w:szCs w:val="28"/>
        </w:rPr>
        <w:t>Булгакову Ф.Р</w:t>
      </w:r>
      <w:r w:rsidR="004F281E">
        <w:rPr>
          <w:sz w:val="28"/>
          <w:szCs w:val="28"/>
        </w:rPr>
        <w:t xml:space="preserve">. </w:t>
      </w:r>
    </w:p>
    <w:p w14:paraId="38181E1D" w14:textId="77777777" w:rsidR="00EC6149" w:rsidRPr="004E6E70" w:rsidRDefault="00EC6149" w:rsidP="00EC6149"/>
    <w:p w14:paraId="104818D4" w14:textId="77777777" w:rsidR="00CE4FD9" w:rsidRPr="00CE4FD9" w:rsidRDefault="00CE4FD9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  <w:r w:rsidRPr="00CE4FD9">
        <w:rPr>
          <w:bCs/>
          <w:color w:val="0D0D0D"/>
          <w:spacing w:val="-6"/>
          <w:sz w:val="28"/>
          <w:szCs w:val="28"/>
        </w:rPr>
        <w:t>Глава Администрации</w:t>
      </w:r>
    </w:p>
    <w:p w14:paraId="38ED2BC6" w14:textId="77777777" w:rsidR="00CE4FD9" w:rsidRDefault="00CE4FD9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  <w:proofErr w:type="spellStart"/>
      <w:r w:rsidRPr="00CE4FD9">
        <w:rPr>
          <w:bCs/>
          <w:color w:val="0D0D0D"/>
          <w:spacing w:val="-6"/>
          <w:sz w:val="28"/>
          <w:szCs w:val="28"/>
        </w:rPr>
        <w:t>Красюковского</w:t>
      </w:r>
      <w:proofErr w:type="spellEnd"/>
      <w:r w:rsidRPr="00CE4FD9">
        <w:rPr>
          <w:bCs/>
          <w:color w:val="0D0D0D"/>
          <w:spacing w:val="-6"/>
          <w:sz w:val="28"/>
          <w:szCs w:val="28"/>
        </w:rPr>
        <w:t xml:space="preserve"> сельского поселения                       </w:t>
      </w:r>
      <w:r w:rsidR="000C2944">
        <w:rPr>
          <w:bCs/>
          <w:color w:val="0D0D0D"/>
          <w:spacing w:val="-6"/>
          <w:sz w:val="28"/>
          <w:szCs w:val="28"/>
        </w:rPr>
        <w:t xml:space="preserve">            </w:t>
      </w:r>
      <w:r w:rsidRPr="00CE4FD9">
        <w:rPr>
          <w:bCs/>
          <w:color w:val="0D0D0D"/>
          <w:spacing w:val="-6"/>
          <w:sz w:val="28"/>
          <w:szCs w:val="28"/>
        </w:rPr>
        <w:t xml:space="preserve">                 </w:t>
      </w:r>
      <w:r w:rsidR="004F281E">
        <w:rPr>
          <w:bCs/>
          <w:color w:val="0D0D0D"/>
          <w:spacing w:val="-6"/>
          <w:sz w:val="28"/>
          <w:szCs w:val="28"/>
        </w:rPr>
        <w:t>Н.В. Бабенко</w:t>
      </w:r>
    </w:p>
    <w:p w14:paraId="7DB50B97" w14:textId="77777777" w:rsidR="000C2944" w:rsidRPr="00CE4FD9" w:rsidRDefault="000C2944" w:rsidP="00CE4FD9">
      <w:pPr>
        <w:spacing w:line="228" w:lineRule="auto"/>
        <w:jc w:val="both"/>
        <w:rPr>
          <w:bCs/>
          <w:color w:val="0D0D0D"/>
          <w:spacing w:val="-6"/>
          <w:sz w:val="28"/>
          <w:szCs w:val="28"/>
        </w:rPr>
      </w:pPr>
    </w:p>
    <w:p w14:paraId="258A96B2" w14:textId="77777777" w:rsidR="004F281E" w:rsidRPr="004F281E" w:rsidRDefault="00CE4FD9" w:rsidP="004F281E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/>
          <w:spacing w:val="-6"/>
          <w:sz w:val="28"/>
          <w:szCs w:val="28"/>
        </w:rPr>
      </w:pPr>
      <w:r w:rsidRPr="00CE4FD9">
        <w:rPr>
          <w:color w:val="0D0D0D"/>
          <w:spacing w:val="-6"/>
          <w:sz w:val="28"/>
          <w:szCs w:val="28"/>
        </w:rPr>
        <w:t>Постановление вносит служба экономики и финансов</w:t>
      </w:r>
      <w:r w:rsidR="004F281E">
        <w:rPr>
          <w:sz w:val="28"/>
          <w:szCs w:val="28"/>
        </w:rPr>
        <w:br w:type="page"/>
      </w:r>
    </w:p>
    <w:p w14:paraId="50C3E170" w14:textId="77777777" w:rsidR="00093998" w:rsidRPr="00BF4522" w:rsidRDefault="00093998" w:rsidP="006C6BBD">
      <w:pPr>
        <w:tabs>
          <w:tab w:val="left" w:pos="1410"/>
          <w:tab w:val="left" w:pos="6765"/>
          <w:tab w:val="center" w:pos="7285"/>
        </w:tabs>
        <w:ind w:left="5103"/>
        <w:rPr>
          <w:sz w:val="28"/>
          <w:szCs w:val="28"/>
        </w:rPr>
      </w:pPr>
      <w:r w:rsidRPr="00BF4522">
        <w:rPr>
          <w:sz w:val="28"/>
          <w:szCs w:val="28"/>
        </w:rPr>
        <w:lastRenderedPageBreak/>
        <w:t>Приложение</w:t>
      </w:r>
      <w:r w:rsidR="00CE4FD9">
        <w:rPr>
          <w:sz w:val="28"/>
          <w:szCs w:val="28"/>
        </w:rPr>
        <w:t xml:space="preserve"> № 1</w:t>
      </w:r>
    </w:p>
    <w:p w14:paraId="05AC5710" w14:textId="77777777" w:rsidR="00093998" w:rsidRPr="00BF4522" w:rsidRDefault="00093998" w:rsidP="006C6BBD">
      <w:pPr>
        <w:ind w:left="5103"/>
        <w:rPr>
          <w:sz w:val="28"/>
          <w:szCs w:val="28"/>
        </w:rPr>
      </w:pPr>
      <w:r w:rsidRPr="00BF4522">
        <w:rPr>
          <w:sz w:val="28"/>
          <w:szCs w:val="28"/>
        </w:rPr>
        <w:t xml:space="preserve">к </w:t>
      </w:r>
      <w:r w:rsidR="00CE4FD9">
        <w:rPr>
          <w:sz w:val="28"/>
          <w:szCs w:val="28"/>
        </w:rPr>
        <w:t xml:space="preserve">постановлению </w:t>
      </w:r>
      <w:r w:rsidRPr="00BF4522">
        <w:rPr>
          <w:sz w:val="28"/>
          <w:szCs w:val="28"/>
        </w:rPr>
        <w:t>Администрации</w:t>
      </w:r>
    </w:p>
    <w:p w14:paraId="3F94BE54" w14:textId="77777777" w:rsidR="00093998" w:rsidRPr="00BF4522" w:rsidRDefault="00CE4FD9" w:rsidP="006C6BBD">
      <w:pPr>
        <w:ind w:left="5103"/>
        <w:rPr>
          <w:sz w:val="28"/>
          <w:szCs w:val="28"/>
        </w:rPr>
      </w:pPr>
      <w:r>
        <w:rPr>
          <w:color w:val="000000"/>
          <w:sz w:val="28"/>
          <w:szCs w:val="28"/>
        </w:rPr>
        <w:t>Красюковского</w:t>
      </w:r>
      <w:r w:rsidR="00093998" w:rsidRPr="00E37D57">
        <w:rPr>
          <w:color w:val="000000"/>
          <w:sz w:val="28"/>
          <w:szCs w:val="28"/>
        </w:rPr>
        <w:t xml:space="preserve"> сельского </w:t>
      </w:r>
      <w:r w:rsidR="00093998" w:rsidRPr="00095549">
        <w:rPr>
          <w:color w:val="000000"/>
          <w:sz w:val="28"/>
          <w:szCs w:val="28"/>
        </w:rPr>
        <w:t>поселения</w:t>
      </w:r>
      <w:r w:rsidR="000C2944" w:rsidRPr="00095549">
        <w:rPr>
          <w:color w:val="000000"/>
          <w:sz w:val="28"/>
          <w:szCs w:val="28"/>
        </w:rPr>
        <w:t xml:space="preserve"> </w:t>
      </w:r>
      <w:r w:rsidR="00093998" w:rsidRPr="00095549">
        <w:rPr>
          <w:sz w:val="28"/>
          <w:szCs w:val="28"/>
        </w:rPr>
        <w:t xml:space="preserve">от </w:t>
      </w:r>
      <w:r w:rsidR="00095549" w:rsidRPr="00095549">
        <w:rPr>
          <w:sz w:val="28"/>
          <w:szCs w:val="28"/>
        </w:rPr>
        <w:t>01.08.202</w:t>
      </w:r>
      <w:r w:rsidR="00FF7D6C">
        <w:rPr>
          <w:sz w:val="28"/>
          <w:szCs w:val="28"/>
        </w:rPr>
        <w:t>5</w:t>
      </w:r>
      <w:r w:rsidR="00093998" w:rsidRPr="00095549">
        <w:rPr>
          <w:sz w:val="28"/>
          <w:szCs w:val="28"/>
        </w:rPr>
        <w:t xml:space="preserve"> № </w:t>
      </w:r>
      <w:r w:rsidR="00095549" w:rsidRPr="00095549">
        <w:rPr>
          <w:sz w:val="28"/>
          <w:szCs w:val="28"/>
        </w:rPr>
        <w:t>8</w:t>
      </w:r>
      <w:r w:rsidR="00FF7D6C">
        <w:rPr>
          <w:sz w:val="28"/>
          <w:szCs w:val="28"/>
        </w:rPr>
        <w:t>2</w:t>
      </w:r>
    </w:p>
    <w:p w14:paraId="48567B3A" w14:textId="77777777" w:rsid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14:paraId="38C22A53" w14:textId="77777777" w:rsid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14:paraId="0BDE8C38" w14:textId="77777777"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  <w:r w:rsidRPr="00EC6149">
        <w:rPr>
          <w:rFonts w:eastAsia="Calibri"/>
          <w:b/>
          <w:bCs/>
          <w:sz w:val="28"/>
          <w:szCs w:val="22"/>
          <w:lang w:eastAsia="en-US"/>
        </w:rPr>
        <w:t xml:space="preserve">Методика оценки эффективности налоговых расходов </w:t>
      </w:r>
      <w:r w:rsidR="00697823">
        <w:rPr>
          <w:rFonts w:eastAsia="Calibri"/>
          <w:b/>
          <w:bCs/>
          <w:sz w:val="28"/>
          <w:szCs w:val="22"/>
          <w:lang w:eastAsia="en-US"/>
        </w:rPr>
        <w:t>Красюковского</w:t>
      </w:r>
      <w:r w:rsidRPr="00EC6149">
        <w:rPr>
          <w:rFonts w:eastAsia="Calibri"/>
          <w:b/>
          <w:bCs/>
          <w:sz w:val="28"/>
          <w:szCs w:val="22"/>
          <w:lang w:eastAsia="en-US"/>
        </w:rPr>
        <w:t xml:space="preserve"> сельского поселения Октябрьского района</w:t>
      </w:r>
    </w:p>
    <w:p w14:paraId="73B6008E" w14:textId="77777777"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14:paraId="28403AFA" w14:textId="77777777" w:rsidR="00EC6149" w:rsidRPr="00EC6149" w:rsidRDefault="00EC6149" w:rsidP="00EC6149">
      <w:pPr>
        <w:numPr>
          <w:ilvl w:val="0"/>
          <w:numId w:val="5"/>
        </w:numPr>
        <w:suppressAutoHyphens/>
        <w:spacing w:after="200" w:line="276" w:lineRule="auto"/>
        <w:ind w:left="0" w:firstLine="0"/>
        <w:contextualSpacing/>
        <w:jc w:val="center"/>
        <w:rPr>
          <w:b/>
          <w:bCs/>
          <w:sz w:val="28"/>
          <w:szCs w:val="24"/>
          <w:lang w:eastAsia="ar-SA"/>
        </w:rPr>
      </w:pPr>
      <w:r w:rsidRPr="00EC6149">
        <w:rPr>
          <w:b/>
          <w:bCs/>
          <w:sz w:val="28"/>
          <w:szCs w:val="24"/>
          <w:lang w:eastAsia="ar-SA"/>
        </w:rPr>
        <w:t>Общие положения</w:t>
      </w:r>
    </w:p>
    <w:p w14:paraId="4323582B" w14:textId="77777777" w:rsidR="00EC6149" w:rsidRPr="00EC6149" w:rsidRDefault="00EC6149" w:rsidP="00EC6149">
      <w:pPr>
        <w:jc w:val="center"/>
        <w:rPr>
          <w:rFonts w:eastAsia="Calibri"/>
          <w:b/>
          <w:bCs/>
          <w:sz w:val="28"/>
          <w:szCs w:val="22"/>
          <w:lang w:eastAsia="en-US"/>
        </w:rPr>
      </w:pPr>
    </w:p>
    <w:p w14:paraId="3DFA512C" w14:textId="77777777" w:rsidR="005A43C4" w:rsidRDefault="005A43C4" w:rsidP="00C96EFF">
      <w:pPr>
        <w:suppressAutoHyphens/>
        <w:autoSpaceDE w:val="0"/>
        <w:ind w:right="-6" w:firstLine="709"/>
        <w:jc w:val="both"/>
        <w:rPr>
          <w:rFonts w:eastAsia="Calibri"/>
          <w:sz w:val="28"/>
          <w:szCs w:val="28"/>
          <w:lang w:eastAsia="en-US"/>
        </w:rPr>
      </w:pPr>
      <w:r w:rsidRPr="00EC6149">
        <w:rPr>
          <w:rFonts w:eastAsia="Calibri"/>
          <w:sz w:val="28"/>
          <w:szCs w:val="28"/>
          <w:lang w:eastAsia="en-US"/>
        </w:rPr>
        <w:t xml:space="preserve">1.1. Настоящая методика </w:t>
      </w:r>
      <w:r w:rsidRPr="00EC6149">
        <w:rPr>
          <w:rFonts w:eastAsia="Calibri"/>
          <w:bCs/>
          <w:sz w:val="28"/>
          <w:szCs w:val="28"/>
          <w:lang w:eastAsia="en-US"/>
        </w:rPr>
        <w:t xml:space="preserve">оценки эффективности налоговых расходов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bCs/>
          <w:sz w:val="28"/>
          <w:szCs w:val="28"/>
          <w:lang w:eastAsia="en-US"/>
        </w:rPr>
        <w:t xml:space="preserve"> сельского поселения (далее – Методика),</w:t>
      </w:r>
      <w:r w:rsidRPr="00EC6149">
        <w:rPr>
          <w:rFonts w:eastAsia="Calibri"/>
          <w:sz w:val="28"/>
          <w:szCs w:val="28"/>
          <w:lang w:eastAsia="en-US"/>
        </w:rPr>
        <w:t xml:space="preserve"> определяет правила проведения оценки эффективности налоговых расходов 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в виде налоговых льгот, предусмотренных решениями Собрания депутатов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Pr="00B261AC">
        <w:rPr>
          <w:rFonts w:eastAsia="Calibri"/>
          <w:sz w:val="28"/>
          <w:szCs w:val="28"/>
          <w:lang w:eastAsia="en-US"/>
        </w:rPr>
        <w:t xml:space="preserve">от </w:t>
      </w:r>
      <w:r>
        <w:rPr>
          <w:rFonts w:eastAsia="Calibri"/>
          <w:sz w:val="28"/>
          <w:szCs w:val="28"/>
          <w:lang w:eastAsia="en-US"/>
        </w:rPr>
        <w:t>25.11.2019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133</w:t>
      </w:r>
      <w:r w:rsidRPr="00B261AC">
        <w:rPr>
          <w:rFonts w:eastAsia="Calibri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eastAsia="en-US"/>
        </w:rPr>
        <w:t>О</w:t>
      </w:r>
      <w:r w:rsidRPr="00B261AC">
        <w:rPr>
          <w:rFonts w:eastAsia="Calibri"/>
          <w:sz w:val="28"/>
          <w:szCs w:val="28"/>
          <w:lang w:eastAsia="en-US"/>
        </w:rPr>
        <w:t xml:space="preserve"> земельном налоге» (в ред. от </w:t>
      </w:r>
      <w:r>
        <w:rPr>
          <w:rFonts w:eastAsia="Calibri"/>
          <w:sz w:val="28"/>
          <w:szCs w:val="28"/>
          <w:lang w:eastAsia="en-US"/>
        </w:rPr>
        <w:t>31.03.2021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182</w:t>
      </w:r>
      <w:r w:rsidRPr="00B261AC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от 26.12.2022</w:t>
      </w:r>
      <w:r w:rsidRPr="00B261AC">
        <w:rPr>
          <w:rFonts w:eastAsia="Calibri"/>
          <w:sz w:val="28"/>
          <w:szCs w:val="28"/>
          <w:lang w:eastAsia="en-US"/>
        </w:rPr>
        <w:t xml:space="preserve"> г. №</w:t>
      </w:r>
      <w:r>
        <w:rPr>
          <w:rFonts w:eastAsia="Calibri"/>
          <w:sz w:val="28"/>
          <w:szCs w:val="28"/>
          <w:lang w:eastAsia="en-US"/>
        </w:rPr>
        <w:t>35</w:t>
      </w:r>
      <w:r w:rsidR="00C96EFF">
        <w:rPr>
          <w:rFonts w:eastAsia="Calibri"/>
          <w:sz w:val="28"/>
          <w:szCs w:val="28"/>
          <w:lang w:eastAsia="en-US"/>
        </w:rPr>
        <w:t xml:space="preserve">, от </w:t>
      </w:r>
      <w:r w:rsidR="00F76385">
        <w:rPr>
          <w:rFonts w:eastAsia="Calibri"/>
          <w:sz w:val="28"/>
          <w:szCs w:val="28"/>
          <w:lang w:eastAsia="en-US"/>
        </w:rPr>
        <w:t>06.10.2023г.</w:t>
      </w:r>
      <w:r w:rsidR="00C96EFF">
        <w:rPr>
          <w:rFonts w:eastAsia="Calibri"/>
          <w:sz w:val="28"/>
          <w:szCs w:val="28"/>
          <w:lang w:eastAsia="en-US"/>
        </w:rPr>
        <w:t xml:space="preserve"> №</w:t>
      </w:r>
      <w:r w:rsidR="00F76385">
        <w:rPr>
          <w:rFonts w:eastAsia="Calibri"/>
          <w:sz w:val="28"/>
          <w:szCs w:val="28"/>
          <w:lang w:eastAsia="en-US"/>
        </w:rPr>
        <w:t>54, от 06.02.2024г. №70</w:t>
      </w:r>
      <w:r w:rsidR="008D35C3">
        <w:rPr>
          <w:rFonts w:eastAsia="Calibri"/>
          <w:sz w:val="28"/>
          <w:szCs w:val="28"/>
          <w:lang w:eastAsia="en-US"/>
        </w:rPr>
        <w:t>, от 11.09.2024г. №90, от 11.03.2025г. №109</w:t>
      </w:r>
      <w:r>
        <w:rPr>
          <w:rFonts w:eastAsia="Calibri"/>
          <w:sz w:val="28"/>
          <w:szCs w:val="28"/>
          <w:lang w:eastAsia="en-US"/>
        </w:rPr>
        <w:t>) и от 25.11.2019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132</w:t>
      </w:r>
      <w:r w:rsidRPr="00B261AC">
        <w:rPr>
          <w:rFonts w:eastAsia="Calibri"/>
          <w:sz w:val="28"/>
          <w:szCs w:val="28"/>
          <w:lang w:eastAsia="en-US"/>
        </w:rPr>
        <w:t xml:space="preserve"> "О налог</w:t>
      </w:r>
      <w:r>
        <w:rPr>
          <w:rFonts w:eastAsia="Calibri"/>
          <w:sz w:val="28"/>
          <w:szCs w:val="28"/>
          <w:lang w:eastAsia="en-US"/>
        </w:rPr>
        <w:t>е на имущество физических лиц"</w:t>
      </w:r>
      <w:r w:rsidR="008D35C3">
        <w:rPr>
          <w:rFonts w:eastAsia="Calibri"/>
          <w:sz w:val="28"/>
          <w:szCs w:val="28"/>
          <w:lang w:eastAsia="en-US"/>
        </w:rPr>
        <w:t xml:space="preserve"> (в ред. от 23.06.2025г. №117)</w:t>
      </w:r>
      <w:r>
        <w:rPr>
          <w:rFonts w:eastAsia="Calibri"/>
          <w:sz w:val="28"/>
          <w:szCs w:val="28"/>
          <w:lang w:eastAsia="en-US"/>
        </w:rPr>
        <w:t>.</w:t>
      </w:r>
    </w:p>
    <w:p w14:paraId="4708DFDF" w14:textId="77777777" w:rsidR="005A43C4" w:rsidRPr="00EC6149" w:rsidRDefault="005A43C4" w:rsidP="00C96EFF">
      <w:pPr>
        <w:suppressAutoHyphens/>
        <w:autoSpaceDE w:val="0"/>
        <w:ind w:right="-6" w:firstLine="709"/>
        <w:jc w:val="both"/>
        <w:rPr>
          <w:rFonts w:eastAsia="Calibri"/>
          <w:sz w:val="28"/>
          <w:szCs w:val="28"/>
          <w:lang w:eastAsia="en-US"/>
        </w:rPr>
      </w:pPr>
      <w:r w:rsidRPr="00EC6149">
        <w:rPr>
          <w:rFonts w:eastAsia="Calibri"/>
          <w:sz w:val="28"/>
          <w:szCs w:val="28"/>
          <w:lang w:eastAsia="en-US"/>
        </w:rPr>
        <w:t xml:space="preserve">1.2. Оценка эффективности налоговых расходов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 представляет комплекс мероприятий, позволяющий сделать вывод о целесообразности и результативности предоставления льгот плательщикам налогов исходя из целевых характеристик налоговых расходов </w:t>
      </w:r>
      <w:proofErr w:type="spellStart"/>
      <w:r>
        <w:rPr>
          <w:rFonts w:eastAsia="Calibri"/>
          <w:sz w:val="28"/>
          <w:szCs w:val="28"/>
          <w:lang w:eastAsia="en-US"/>
        </w:rPr>
        <w:t>Красюковского</w:t>
      </w:r>
      <w:proofErr w:type="spellEnd"/>
      <w:r w:rsidRPr="00EC6149">
        <w:rPr>
          <w:rFonts w:eastAsia="Calibri"/>
          <w:sz w:val="28"/>
          <w:szCs w:val="28"/>
          <w:lang w:eastAsia="en-US"/>
        </w:rPr>
        <w:t xml:space="preserve"> сельского поселения.</w:t>
      </w:r>
    </w:p>
    <w:p w14:paraId="3A815484" w14:textId="77777777"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1.3. Оценка эффективности применяется в отношении следующих налоговых расходов:</w:t>
      </w:r>
    </w:p>
    <w:p w14:paraId="0E941204" w14:textId="77777777" w:rsidR="005A43C4" w:rsidRPr="00EC6149" w:rsidRDefault="005A43C4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1.3.1. Освобождение от уплаты земельного налога в отношении категорий плательщиков, установленных пунктом </w:t>
      </w:r>
      <w:r>
        <w:rPr>
          <w:sz w:val="28"/>
          <w:szCs w:val="28"/>
        </w:rPr>
        <w:t>4</w:t>
      </w:r>
      <w:r w:rsidRPr="00EC6149">
        <w:rPr>
          <w:sz w:val="28"/>
          <w:szCs w:val="28"/>
        </w:rPr>
        <w:t xml:space="preserve"> решения Собрания депутатов </w:t>
      </w:r>
      <w:proofErr w:type="spellStart"/>
      <w:r>
        <w:rPr>
          <w:sz w:val="28"/>
          <w:szCs w:val="28"/>
        </w:rPr>
        <w:t>Красюковского</w:t>
      </w:r>
      <w:proofErr w:type="spellEnd"/>
      <w:r w:rsidRPr="00EC6149">
        <w:rPr>
          <w:sz w:val="28"/>
          <w:szCs w:val="28"/>
        </w:rPr>
        <w:t xml:space="preserve"> сельского поселения </w:t>
      </w:r>
      <w:r w:rsidRPr="00B22AA2">
        <w:rPr>
          <w:bCs/>
          <w:sz w:val="28"/>
          <w:szCs w:val="28"/>
          <w:lang w:eastAsia="ar-SA"/>
        </w:rPr>
        <w:t xml:space="preserve">от </w:t>
      </w:r>
      <w:proofErr w:type="spellStart"/>
      <w:r w:rsidRPr="00B261AC">
        <w:rPr>
          <w:rFonts w:eastAsia="Calibri"/>
          <w:sz w:val="28"/>
          <w:szCs w:val="28"/>
          <w:lang w:eastAsia="en-US"/>
        </w:rPr>
        <w:t>от</w:t>
      </w:r>
      <w:proofErr w:type="spellEnd"/>
      <w:r w:rsidRPr="00B261AC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25.11.2019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133</w:t>
      </w:r>
      <w:r w:rsidRPr="00B261AC">
        <w:rPr>
          <w:rFonts w:eastAsia="Calibri"/>
          <w:sz w:val="28"/>
          <w:szCs w:val="28"/>
          <w:lang w:eastAsia="en-US"/>
        </w:rPr>
        <w:t xml:space="preserve"> «</w:t>
      </w:r>
      <w:r>
        <w:rPr>
          <w:rFonts w:eastAsia="Calibri"/>
          <w:sz w:val="28"/>
          <w:szCs w:val="28"/>
          <w:lang w:eastAsia="en-US"/>
        </w:rPr>
        <w:t>О</w:t>
      </w:r>
      <w:r w:rsidRPr="00B261AC">
        <w:rPr>
          <w:rFonts w:eastAsia="Calibri"/>
          <w:sz w:val="28"/>
          <w:szCs w:val="28"/>
          <w:lang w:eastAsia="en-US"/>
        </w:rPr>
        <w:t xml:space="preserve"> земельном налоге» (в ред. от </w:t>
      </w:r>
      <w:r>
        <w:rPr>
          <w:rFonts w:eastAsia="Calibri"/>
          <w:sz w:val="28"/>
          <w:szCs w:val="28"/>
          <w:lang w:eastAsia="en-US"/>
        </w:rPr>
        <w:t>31.03.2021</w:t>
      </w:r>
      <w:r w:rsidRPr="00B261AC">
        <w:rPr>
          <w:rFonts w:eastAsia="Calibri"/>
          <w:sz w:val="28"/>
          <w:szCs w:val="28"/>
          <w:lang w:eastAsia="en-US"/>
        </w:rPr>
        <w:t xml:space="preserve"> г. № </w:t>
      </w:r>
      <w:r>
        <w:rPr>
          <w:rFonts w:eastAsia="Calibri"/>
          <w:sz w:val="28"/>
          <w:szCs w:val="28"/>
          <w:lang w:eastAsia="en-US"/>
        </w:rPr>
        <w:t>182</w:t>
      </w:r>
      <w:r w:rsidRPr="00B261AC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от 26.12.2022</w:t>
      </w:r>
      <w:r w:rsidRPr="00B261AC">
        <w:rPr>
          <w:rFonts w:eastAsia="Calibri"/>
          <w:sz w:val="28"/>
          <w:szCs w:val="28"/>
          <w:lang w:eastAsia="en-US"/>
        </w:rPr>
        <w:t xml:space="preserve"> г. №</w:t>
      </w:r>
      <w:r>
        <w:rPr>
          <w:rFonts w:eastAsia="Calibri"/>
          <w:sz w:val="28"/>
          <w:szCs w:val="28"/>
          <w:lang w:eastAsia="en-US"/>
        </w:rPr>
        <w:t>35</w:t>
      </w:r>
      <w:r w:rsidR="00F76385">
        <w:rPr>
          <w:rFonts w:eastAsia="Calibri"/>
          <w:sz w:val="28"/>
          <w:szCs w:val="28"/>
          <w:lang w:eastAsia="en-US"/>
        </w:rPr>
        <w:t>, от 06.10.2023г. №54, от 06.02.2024г. №70</w:t>
      </w:r>
      <w:r w:rsidR="008D35C3">
        <w:rPr>
          <w:rFonts w:eastAsia="Calibri"/>
          <w:sz w:val="28"/>
          <w:szCs w:val="28"/>
          <w:lang w:eastAsia="en-US"/>
        </w:rPr>
        <w:t xml:space="preserve">, </w:t>
      </w:r>
      <w:r w:rsidR="00EB6B0D">
        <w:rPr>
          <w:rFonts w:eastAsia="Calibri"/>
          <w:sz w:val="28"/>
          <w:szCs w:val="28"/>
          <w:lang w:eastAsia="en-US"/>
        </w:rPr>
        <w:t>от 11.09.2024г. №90, от 11.03.2025г. №109</w:t>
      </w:r>
      <w:r>
        <w:rPr>
          <w:rFonts w:eastAsia="Calibri"/>
          <w:sz w:val="28"/>
          <w:szCs w:val="28"/>
          <w:lang w:eastAsia="en-US"/>
        </w:rPr>
        <w:t>)</w:t>
      </w:r>
      <w:r w:rsidRPr="00EC6149">
        <w:rPr>
          <w:sz w:val="28"/>
          <w:szCs w:val="28"/>
        </w:rPr>
        <w:t>:</w:t>
      </w:r>
    </w:p>
    <w:p w14:paraId="6183D08F" w14:textId="77777777"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5A43C4" w:rsidRPr="00EC6149">
        <w:rPr>
          <w:sz w:val="28"/>
          <w:szCs w:val="28"/>
        </w:rPr>
        <w:t xml:space="preserve"> </w:t>
      </w:r>
      <w:r w:rsidR="00726C8B">
        <w:rPr>
          <w:sz w:val="28"/>
          <w:szCs w:val="28"/>
        </w:rPr>
        <w:t>г</w:t>
      </w:r>
      <w:r w:rsidR="005A43C4" w:rsidRPr="00EC6149">
        <w:rPr>
          <w:sz w:val="28"/>
          <w:szCs w:val="28"/>
        </w:rPr>
        <w:t>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14:paraId="18E4E521" w14:textId="77777777"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5A43C4" w:rsidRPr="00EC6149">
        <w:rPr>
          <w:sz w:val="28"/>
          <w:szCs w:val="28"/>
        </w:rPr>
        <w:t xml:space="preserve"> </w:t>
      </w:r>
      <w:r w:rsidR="00726C8B">
        <w:rPr>
          <w:sz w:val="28"/>
          <w:szCs w:val="28"/>
        </w:rPr>
        <w:t>и</w:t>
      </w:r>
      <w:r w:rsidR="005A43C4" w:rsidRPr="00EC6149">
        <w:rPr>
          <w:sz w:val="28"/>
          <w:szCs w:val="28"/>
        </w:rPr>
        <w:t xml:space="preserve">нвалидов I и II групп инвалидности; </w:t>
      </w:r>
    </w:p>
    <w:p w14:paraId="2036DB09" w14:textId="77777777"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726C8B">
        <w:rPr>
          <w:sz w:val="28"/>
          <w:szCs w:val="28"/>
        </w:rPr>
        <w:t>и</w:t>
      </w:r>
      <w:r w:rsidR="005A43C4" w:rsidRPr="00EC6149">
        <w:rPr>
          <w:sz w:val="28"/>
          <w:szCs w:val="28"/>
        </w:rPr>
        <w:t>нвалидов с детства, семьи, имеющие детей-инвалидов;</w:t>
      </w:r>
    </w:p>
    <w:p w14:paraId="737DBD03" w14:textId="77777777"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726C8B">
        <w:rPr>
          <w:sz w:val="28"/>
          <w:szCs w:val="28"/>
        </w:rPr>
        <w:t>в</w:t>
      </w:r>
      <w:r w:rsidR="005A43C4" w:rsidRPr="00EC6149">
        <w:rPr>
          <w:sz w:val="28"/>
          <w:szCs w:val="28"/>
        </w:rPr>
        <w:t>етеранов и инвалидов великой Отечественной Войны, а также ветеранов и инвалидов боевых действий;</w:t>
      </w:r>
    </w:p>
    <w:p w14:paraId="39C906A3" w14:textId="77777777"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5) </w:t>
      </w:r>
      <w:r w:rsidR="00726C8B">
        <w:rPr>
          <w:sz w:val="28"/>
          <w:szCs w:val="28"/>
        </w:rPr>
        <w:t>ф</w:t>
      </w:r>
      <w:r w:rsidR="005A43C4" w:rsidRPr="00EC6149">
        <w:rPr>
          <w:sz w:val="28"/>
          <w:szCs w:val="28"/>
        </w:rPr>
        <w:t xml:space="preserve">изических лиц, имеющих право на получение социальной поддержки в соответствии с </w:t>
      </w:r>
      <w:hyperlink r:id="rId9" w:history="1">
        <w:r w:rsidR="005A43C4" w:rsidRPr="00EC6149">
          <w:rPr>
            <w:sz w:val="28"/>
            <w:szCs w:val="28"/>
          </w:rPr>
          <w:t>Законом</w:t>
        </w:r>
      </w:hyperlink>
      <w:r w:rsidR="005A43C4" w:rsidRPr="00EC6149">
        <w:rPr>
          <w:sz w:val="28"/>
          <w:szCs w:val="28"/>
        </w:rPr>
        <w:t xml:space="preserve"> Российской Федерации «О социальной защите граждан, подвергшихся воздействию радиации вследствие катастрофы на Чернобыльской АЭС» (в редакции </w:t>
      </w:r>
      <w:hyperlink r:id="rId10" w:history="1">
        <w:r w:rsidR="005A43C4" w:rsidRPr="00EC6149">
          <w:rPr>
            <w:sz w:val="28"/>
            <w:szCs w:val="28"/>
          </w:rPr>
          <w:t>Закона</w:t>
        </w:r>
      </w:hyperlink>
      <w:r w:rsidR="005A43C4" w:rsidRPr="00EC6149">
        <w:rPr>
          <w:sz w:val="28"/>
          <w:szCs w:val="28"/>
        </w:rPr>
        <w:t xml:space="preserve"> Российской Федерации от 18 июня 1992 года № 3061-1), в соответствии с Федеральным </w:t>
      </w:r>
      <w:hyperlink r:id="rId11" w:history="1">
        <w:r w:rsidR="005A43C4" w:rsidRPr="00EC6149">
          <w:rPr>
            <w:sz w:val="28"/>
            <w:szCs w:val="28"/>
          </w:rPr>
          <w:t>законом</w:t>
        </w:r>
      </w:hyperlink>
      <w:r w:rsidR="005A43C4" w:rsidRPr="00EC6149">
        <w:rPr>
          <w:sz w:val="28"/>
          <w:szCs w:val="28"/>
        </w:rPr>
        <w:t xml:space="preserve"> от 26 ноября 1998 года № 175-ФЗ 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 и в соответствии с Федеральным </w:t>
      </w:r>
      <w:hyperlink r:id="rId12" w:history="1">
        <w:r w:rsidR="005A43C4" w:rsidRPr="00EC6149">
          <w:rPr>
            <w:sz w:val="28"/>
            <w:szCs w:val="28"/>
          </w:rPr>
          <w:t>законом</w:t>
        </w:r>
      </w:hyperlink>
      <w:r w:rsidR="005A43C4" w:rsidRPr="00EC6149">
        <w:rPr>
          <w:sz w:val="28"/>
          <w:szCs w:val="28"/>
        </w:rPr>
        <w:t xml:space="preserve"> от 10 января 2002 года № 2-ФЗ «О социальных гарантиях гражданам, подвергшимся радиационному воздействию вследствие ядерных испытаний на Семипалатинском полигоне»;</w:t>
      </w:r>
    </w:p>
    <w:p w14:paraId="70108071" w14:textId="77777777"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59054B">
        <w:rPr>
          <w:sz w:val="28"/>
          <w:szCs w:val="28"/>
        </w:rPr>
        <w:t xml:space="preserve"> </w:t>
      </w:r>
      <w:r w:rsidR="00726C8B">
        <w:rPr>
          <w:sz w:val="28"/>
          <w:szCs w:val="28"/>
        </w:rPr>
        <w:t>ф</w:t>
      </w:r>
      <w:r w:rsidR="005A43C4" w:rsidRPr="00EC6149">
        <w:rPr>
          <w:sz w:val="28"/>
          <w:szCs w:val="28"/>
        </w:rPr>
        <w:t>изических лиц, принимавших в составе подразделений особого риска непосредственное участие в испытаниях ядерного и термоядерного оружия, ликвидации аварий ядерных установок на средствах вооружения и военных объектах;</w:t>
      </w:r>
    </w:p>
    <w:p w14:paraId="441C581A" w14:textId="77777777"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="00726C8B">
        <w:rPr>
          <w:sz w:val="28"/>
          <w:szCs w:val="28"/>
        </w:rPr>
        <w:t>ф</w:t>
      </w:r>
      <w:r w:rsidR="005A43C4" w:rsidRPr="00EC6149">
        <w:rPr>
          <w:sz w:val="28"/>
          <w:szCs w:val="28"/>
        </w:rPr>
        <w:t>изических лиц, получивших или перенесших лучевую болезнь или ставших инвалидами в результате испытаний, учений или иных работ, связанных с любыми видами ядерных установок, включая ядерное оружие и космическую технику;</w:t>
      </w:r>
    </w:p>
    <w:p w14:paraId="0E6CAA66" w14:textId="77777777" w:rsidR="005A43C4" w:rsidRPr="00EC6149" w:rsidRDefault="00331A9B" w:rsidP="005A43C4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 </w:t>
      </w:r>
      <w:r w:rsidR="00726C8B">
        <w:rPr>
          <w:sz w:val="28"/>
          <w:szCs w:val="28"/>
        </w:rPr>
        <w:t>л</w:t>
      </w:r>
      <w:r w:rsidR="005A43C4">
        <w:rPr>
          <w:sz w:val="28"/>
          <w:szCs w:val="28"/>
        </w:rPr>
        <w:t xml:space="preserve">иц, </w:t>
      </w:r>
      <w:r w:rsidR="005A43C4" w:rsidRPr="00EC6149">
        <w:rPr>
          <w:sz w:val="28"/>
          <w:szCs w:val="28"/>
        </w:rPr>
        <w:t>имеющих трех и более несовершеннолетних детей и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семьи.</w:t>
      </w:r>
    </w:p>
    <w:p w14:paraId="79D1D36F" w14:textId="77777777" w:rsidR="00331A9B" w:rsidRPr="00750344" w:rsidRDefault="00331A9B" w:rsidP="00331A9B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9) </w:t>
      </w:r>
      <w:r w:rsidR="00726C8B">
        <w:rPr>
          <w:bCs/>
          <w:sz w:val="28"/>
          <w:szCs w:val="28"/>
        </w:rPr>
        <w:t>г</w:t>
      </w:r>
      <w:r w:rsidRPr="00BB3F34">
        <w:rPr>
          <w:bCs/>
          <w:sz w:val="28"/>
          <w:szCs w:val="28"/>
        </w:rPr>
        <w:t xml:space="preserve">раждан, </w:t>
      </w:r>
      <w:r w:rsidRPr="00BB3F34">
        <w:rPr>
          <w:sz w:val="28"/>
          <w:szCs w:val="28"/>
        </w:rPr>
        <w:t>призванных на военную службу по мобилизации в Вооруженные Силы Российской Федерации</w:t>
      </w:r>
      <w:r w:rsidRPr="00750344">
        <w:rPr>
          <w:sz w:val="28"/>
          <w:szCs w:val="28"/>
        </w:rPr>
        <w:t xml:space="preserve">, </w:t>
      </w:r>
      <w:r w:rsidRPr="00750344">
        <w:rPr>
          <w:color w:val="020B22"/>
          <w:sz w:val="28"/>
          <w:szCs w:val="28"/>
          <w:shd w:val="clear" w:color="auto" w:fill="FFFFFF"/>
        </w:rPr>
        <w:t>граждан,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</w:t>
      </w:r>
      <w:r w:rsidR="00726C8B" w:rsidRPr="00750344">
        <w:rPr>
          <w:color w:val="020B22"/>
          <w:sz w:val="28"/>
          <w:szCs w:val="28"/>
          <w:shd w:val="clear" w:color="auto" w:fill="FFFFFF"/>
        </w:rPr>
        <w:t>),</w:t>
      </w:r>
      <w:r w:rsidR="00726C8B" w:rsidRPr="00750344">
        <w:rPr>
          <w:sz w:val="28"/>
          <w:szCs w:val="28"/>
        </w:rPr>
        <w:t xml:space="preserve"> а</w:t>
      </w:r>
      <w:r w:rsidRPr="00750344">
        <w:rPr>
          <w:sz w:val="28"/>
          <w:szCs w:val="28"/>
        </w:rPr>
        <w:t xml:space="preserve"> также их супругу (супруга), несовершеннолетних детей, родителей (усыновителей).</w:t>
      </w:r>
    </w:p>
    <w:p w14:paraId="01A93500" w14:textId="77777777" w:rsidR="00331A9B" w:rsidRPr="004153F4" w:rsidRDefault="00331A9B" w:rsidP="00331A9B">
      <w:pPr>
        <w:tabs>
          <w:tab w:val="left" w:pos="993"/>
        </w:tabs>
        <w:ind w:firstLine="992"/>
        <w:jc w:val="both"/>
        <w:rPr>
          <w:sz w:val="28"/>
          <w:szCs w:val="28"/>
        </w:rPr>
      </w:pPr>
      <w:r w:rsidRPr="00750344">
        <w:rPr>
          <w:sz w:val="28"/>
          <w:szCs w:val="28"/>
        </w:rPr>
        <w:t xml:space="preserve">Основанием для предоставления льготы для граждан, указанных в подпункте 9 пункта 4 является - </w:t>
      </w:r>
      <w:r w:rsidRPr="00750344">
        <w:rPr>
          <w:color w:val="020B22"/>
          <w:sz w:val="28"/>
          <w:szCs w:val="28"/>
          <w:shd w:val="clear" w:color="auto" w:fill="FFFFFF"/>
        </w:rPr>
        <w:t xml:space="preserve">справка войсковой части, военного комиссариата или органа, выполняющего функции военного комиссариата, о призыве гражданина на военную службу по мобилизации в Вооруженные Силы Российской Федерации, о заключении на территории Ростовской области контракта о прохождении военной службы или контракта о пребывании в добровольческом формировании (о добровольном содействии в выполнении задач, возложенных на Вооруженные Силы </w:t>
      </w:r>
      <w:r w:rsidRPr="00750344">
        <w:rPr>
          <w:color w:val="020B22"/>
          <w:sz w:val="28"/>
          <w:szCs w:val="28"/>
          <w:shd w:val="clear" w:color="auto" w:fill="FFFFFF"/>
        </w:rPr>
        <w:lastRenderedPageBreak/>
        <w:t xml:space="preserve">Российской Федерации), </w:t>
      </w:r>
      <w:r w:rsidR="00B801D0">
        <w:rPr>
          <w:color w:val="020B22"/>
          <w:sz w:val="28"/>
          <w:szCs w:val="28"/>
          <w:shd w:val="clear" w:color="auto" w:fill="FFFFFF"/>
        </w:rPr>
        <w:t xml:space="preserve">и (или) </w:t>
      </w:r>
      <w:r w:rsidR="00B801D0" w:rsidRPr="0095611F">
        <w:rPr>
          <w:color w:val="000000"/>
          <w:sz w:val="28"/>
        </w:rPr>
        <w:t>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участнику специальной военной операции, справка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</w:t>
      </w:r>
      <w:r w:rsidR="00B801D0">
        <w:rPr>
          <w:color w:val="000000"/>
          <w:sz w:val="28"/>
        </w:rPr>
        <w:t xml:space="preserve">а специальной военной операции </w:t>
      </w:r>
      <w:r w:rsidRPr="00750344">
        <w:rPr>
          <w:color w:val="020B22"/>
          <w:sz w:val="28"/>
          <w:szCs w:val="28"/>
          <w:shd w:val="clear" w:color="auto" w:fill="FFFFFF"/>
        </w:rPr>
        <w:t>копия свидетельства о заключении брака (для супруги (супруга), копия свидетельства о рождении ребенка, при необходимости – также копия свидетельства об установлении отцовства (для несовершеннолетних детей), копия свидетельства о рождении гражданина, призванного на военную службу по мобилизации в Вооруженные Силы Российской Федерации, гражданина, заключившего на территории Ростовской области в связи с участием в специальной военной операции контракт о прохождении военной службы или контракт о пребывании в добровольческом формировании (о добровольном содействии в выполнении задач, возложенных на Вооруженные Силы Российской Федерации) (для родителей (усыновителей), копия акта об усыновлении (для усыновителей).</w:t>
      </w:r>
    </w:p>
    <w:p w14:paraId="5362F539" w14:textId="77777777" w:rsidR="00331A9B" w:rsidRDefault="00331A9B" w:rsidP="00331A9B">
      <w:pPr>
        <w:ind w:firstLine="992"/>
        <w:jc w:val="both"/>
        <w:rPr>
          <w:sz w:val="28"/>
          <w:szCs w:val="28"/>
        </w:rPr>
      </w:pPr>
      <w:r w:rsidRPr="004F4C73">
        <w:rPr>
          <w:sz w:val="28"/>
          <w:szCs w:val="28"/>
        </w:rPr>
        <w:t xml:space="preserve">Гражданам, призванным на военную службу по мобилизации в Вооруженные Силы Российской Федерации, льгота предоставляется в </w:t>
      </w:r>
      <w:proofErr w:type="spellStart"/>
      <w:r w:rsidRPr="004F4C73">
        <w:rPr>
          <w:sz w:val="28"/>
          <w:szCs w:val="28"/>
        </w:rPr>
        <w:t>беззаявительном</w:t>
      </w:r>
      <w:proofErr w:type="spellEnd"/>
      <w:r w:rsidRPr="004F4C73">
        <w:rPr>
          <w:sz w:val="28"/>
          <w:szCs w:val="28"/>
        </w:rPr>
        <w:t xml:space="preserve"> порядке.</w:t>
      </w:r>
    </w:p>
    <w:p w14:paraId="16667CB4" w14:textId="77777777" w:rsidR="00EB6B0D" w:rsidRDefault="00EB6B0D" w:rsidP="00EB6B0D">
      <w:pPr>
        <w:rPr>
          <w:bCs/>
          <w:sz w:val="28"/>
          <w:szCs w:val="28"/>
        </w:rPr>
      </w:pPr>
      <w:r>
        <w:rPr>
          <w:sz w:val="28"/>
          <w:szCs w:val="28"/>
        </w:rPr>
        <w:t xml:space="preserve">         10)</w:t>
      </w:r>
      <w:r w:rsidRPr="001B44A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организации, включенные в сводный реестр организаций оборонно-промышленного комплекса.</w:t>
      </w:r>
    </w:p>
    <w:p w14:paraId="74CAC108" w14:textId="77777777" w:rsidR="00B801D0" w:rsidRDefault="00B801D0" w:rsidP="00B801D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</w:t>
      </w:r>
      <w:r w:rsidRPr="005D70B5">
        <w:rPr>
          <w:sz w:val="28"/>
          <w:szCs w:val="28"/>
        </w:rPr>
        <w:t>аявления налогоплательщиков о предоставлении налоговых льгот</w:t>
      </w:r>
      <w:r>
        <w:rPr>
          <w:sz w:val="28"/>
          <w:szCs w:val="28"/>
        </w:rPr>
        <w:t>, установленных данным решением,</w:t>
      </w:r>
      <w:r w:rsidRPr="005D70B5">
        <w:rPr>
          <w:sz w:val="28"/>
          <w:szCs w:val="28"/>
        </w:rPr>
        <w:t xml:space="preserve"> подаются в порядке, установленном Налоговы</w:t>
      </w:r>
      <w:r>
        <w:rPr>
          <w:sz w:val="28"/>
          <w:szCs w:val="28"/>
        </w:rPr>
        <w:t>м кодексом Российской Федерации.</w:t>
      </w:r>
      <w:r w:rsidRPr="00211D12">
        <w:rPr>
          <w:sz w:val="28"/>
          <w:szCs w:val="28"/>
        </w:rPr>
        <w:t xml:space="preserve">  </w:t>
      </w:r>
    </w:p>
    <w:p w14:paraId="215C403A" w14:textId="77777777" w:rsidR="00B801D0" w:rsidRPr="00B801D0" w:rsidRDefault="00B801D0" w:rsidP="00B801D0">
      <w:pPr>
        <w:tabs>
          <w:tab w:val="left" w:pos="993"/>
        </w:tabs>
        <w:ind w:firstLine="992"/>
        <w:jc w:val="both"/>
        <w:rPr>
          <w:color w:val="020B22"/>
          <w:sz w:val="28"/>
          <w:szCs w:val="28"/>
          <w:shd w:val="clear" w:color="auto" w:fill="FFFFFF"/>
        </w:rPr>
      </w:pPr>
      <w:r w:rsidRPr="000E6D1E">
        <w:rPr>
          <w:sz w:val="28"/>
          <w:szCs w:val="28"/>
        </w:rPr>
        <w:t>В слу</w:t>
      </w:r>
      <w:r>
        <w:rPr>
          <w:sz w:val="28"/>
          <w:szCs w:val="28"/>
        </w:rPr>
        <w:t>чае</w:t>
      </w:r>
      <w:r w:rsidRPr="000E6D1E">
        <w:rPr>
          <w:sz w:val="28"/>
          <w:szCs w:val="28"/>
        </w:rPr>
        <w:t xml:space="preserve"> если налогоплательщику, попадающему в одну из категорий, </w:t>
      </w:r>
      <w:r>
        <w:rPr>
          <w:sz w:val="28"/>
          <w:szCs w:val="28"/>
        </w:rPr>
        <w:t xml:space="preserve">установленных решением Собрания депутатов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поселения, </w:t>
      </w:r>
      <w:r w:rsidRPr="000E6D1E">
        <w:rPr>
          <w:sz w:val="28"/>
          <w:szCs w:val="28"/>
        </w:rPr>
        <w:t>принадлежит на праве собственности</w:t>
      </w:r>
      <w:r>
        <w:rPr>
          <w:sz w:val="28"/>
          <w:szCs w:val="28"/>
        </w:rPr>
        <w:t>,</w:t>
      </w:r>
      <w:r w:rsidRPr="000E6D1E">
        <w:rPr>
          <w:sz w:val="28"/>
          <w:szCs w:val="28"/>
        </w:rPr>
        <w:t xml:space="preserve"> или праве постоянного (бессрочного) пользования, или на праве пожизненно наследуемого владения несколько земельных участков различных видов разрешенного использования, льгота предоставляется только в отношении одного </w:t>
      </w:r>
      <w:r w:rsidRPr="00B801D0">
        <w:rPr>
          <w:color w:val="020B22"/>
          <w:sz w:val="28"/>
          <w:szCs w:val="28"/>
          <w:shd w:val="clear" w:color="auto" w:fill="FFFFFF"/>
        </w:rPr>
        <w:t xml:space="preserve">земельного участка по каждому виду разрешенного использования по выбору налогоплательщика. </w:t>
      </w:r>
    </w:p>
    <w:p w14:paraId="6B18AF55" w14:textId="77777777" w:rsidR="00EB6B0D" w:rsidRPr="00B801D0" w:rsidRDefault="00B801D0" w:rsidP="00B801D0">
      <w:pPr>
        <w:tabs>
          <w:tab w:val="left" w:pos="993"/>
        </w:tabs>
        <w:ind w:firstLine="992"/>
        <w:jc w:val="both"/>
        <w:rPr>
          <w:color w:val="020B22"/>
          <w:sz w:val="28"/>
          <w:szCs w:val="28"/>
          <w:shd w:val="clear" w:color="auto" w:fill="FFFFFF"/>
        </w:rPr>
      </w:pPr>
      <w:r w:rsidRPr="00B801D0">
        <w:rPr>
          <w:color w:val="020B22"/>
          <w:sz w:val="28"/>
          <w:szCs w:val="28"/>
          <w:shd w:val="clear" w:color="auto" w:fill="FFFFFF"/>
        </w:rPr>
        <w:tab/>
        <w:t>Вышеуказанные положения не распространяются на земельные участки, используемые в коммерческих целях. Налоговые льготы не распространяются на земельные участки (части, доли земельных участков), сдаваемые в аренду.</w:t>
      </w:r>
    </w:p>
    <w:p w14:paraId="2D0B4DE9" w14:textId="77777777" w:rsidR="00F76385" w:rsidRDefault="00F76385" w:rsidP="00B801D0">
      <w:pPr>
        <w:tabs>
          <w:tab w:val="left" w:pos="993"/>
        </w:tabs>
        <w:ind w:firstLine="992"/>
        <w:jc w:val="both"/>
        <w:rPr>
          <w:sz w:val="28"/>
          <w:szCs w:val="28"/>
        </w:rPr>
      </w:pPr>
      <w:r w:rsidRPr="00B801D0">
        <w:rPr>
          <w:color w:val="020B22"/>
          <w:sz w:val="28"/>
          <w:szCs w:val="28"/>
          <w:shd w:val="clear" w:color="auto" w:fill="FFFFFF"/>
        </w:rPr>
        <w:t xml:space="preserve">Положение подпункта 9 пункта 4 настоящего решения Собрания депутатов </w:t>
      </w:r>
      <w:proofErr w:type="spellStart"/>
      <w:r w:rsidRPr="00B801D0">
        <w:rPr>
          <w:color w:val="020B22"/>
          <w:sz w:val="28"/>
          <w:szCs w:val="28"/>
          <w:shd w:val="clear" w:color="auto" w:fill="FFFFFF"/>
        </w:rPr>
        <w:t>Красюковского</w:t>
      </w:r>
      <w:proofErr w:type="spellEnd"/>
      <w:r w:rsidRPr="00B801D0">
        <w:rPr>
          <w:color w:val="020B22"/>
          <w:sz w:val="28"/>
          <w:szCs w:val="28"/>
          <w:shd w:val="clear" w:color="auto" w:fill="FFFFFF"/>
        </w:rPr>
        <w:t xml:space="preserve"> сельского поселения применяется к правоотношениям, </w:t>
      </w:r>
      <w:r w:rsidR="00726C8B" w:rsidRPr="00B801D0">
        <w:rPr>
          <w:color w:val="020B22"/>
          <w:sz w:val="28"/>
          <w:szCs w:val="28"/>
          <w:shd w:val="clear" w:color="auto" w:fill="FFFFFF"/>
        </w:rPr>
        <w:t>связанным</w:t>
      </w:r>
      <w:r w:rsidR="00726C8B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 уплатой земельного налога за </w:t>
      </w:r>
      <w:r w:rsidR="00EB6B0D">
        <w:rPr>
          <w:sz w:val="28"/>
          <w:szCs w:val="28"/>
        </w:rPr>
        <w:t xml:space="preserve">налоговые периоды 2021, 2022, </w:t>
      </w:r>
      <w:r>
        <w:rPr>
          <w:sz w:val="28"/>
          <w:szCs w:val="28"/>
        </w:rPr>
        <w:t>2023</w:t>
      </w:r>
      <w:r w:rsidR="00EB6B0D">
        <w:rPr>
          <w:sz w:val="28"/>
          <w:szCs w:val="28"/>
        </w:rPr>
        <w:t xml:space="preserve"> и 2024 </w:t>
      </w:r>
      <w:r>
        <w:rPr>
          <w:sz w:val="28"/>
          <w:szCs w:val="28"/>
        </w:rPr>
        <w:t>год</w:t>
      </w:r>
      <w:r w:rsidR="00EB6B0D">
        <w:rPr>
          <w:sz w:val="28"/>
          <w:szCs w:val="28"/>
        </w:rPr>
        <w:t>ов</w:t>
      </w:r>
      <w:r>
        <w:rPr>
          <w:sz w:val="28"/>
          <w:szCs w:val="28"/>
        </w:rPr>
        <w:t>.</w:t>
      </w:r>
    </w:p>
    <w:p w14:paraId="25B8AB34" w14:textId="77777777" w:rsidR="00B801D0" w:rsidRPr="00A93EB6" w:rsidRDefault="005A43C4" w:rsidP="00B801D0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34AD3">
        <w:rPr>
          <w:rFonts w:ascii="Times New Roman" w:hAnsi="Times New Roman" w:cs="Times New Roman"/>
          <w:sz w:val="28"/>
          <w:szCs w:val="28"/>
        </w:rPr>
        <w:t>1.3.2.</w:t>
      </w:r>
      <w:r w:rsidR="00B801D0" w:rsidRPr="00134AD3">
        <w:rPr>
          <w:rFonts w:ascii="Times New Roman" w:hAnsi="Times New Roman" w:cs="Times New Roman"/>
          <w:sz w:val="28"/>
          <w:szCs w:val="28"/>
        </w:rPr>
        <w:t xml:space="preserve"> Освобождение</w:t>
      </w:r>
      <w:r w:rsidR="00B801D0">
        <w:rPr>
          <w:rFonts w:ascii="Times New Roman" w:hAnsi="Times New Roman" w:cs="Times New Roman"/>
          <w:sz w:val="28"/>
          <w:szCs w:val="28"/>
        </w:rPr>
        <w:t xml:space="preserve"> от уплаты налога на имущество физических лиц в отношении категорий плательщиков, </w:t>
      </w:r>
      <w:r w:rsidR="00B801D0" w:rsidRPr="009055D4">
        <w:rPr>
          <w:rFonts w:ascii="Times New Roman" w:hAnsi="Times New Roman" w:cs="Times New Roman"/>
          <w:sz w:val="28"/>
          <w:szCs w:val="28"/>
        </w:rPr>
        <w:t xml:space="preserve">имеющих в собственности имущество, являющееся объектом налогообложения на территории муниципального </w:t>
      </w:r>
      <w:r w:rsidR="00B801D0" w:rsidRPr="009055D4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</w:t>
      </w:r>
      <w:proofErr w:type="spellStart"/>
      <w:r w:rsidR="00B05392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="00B05392">
        <w:rPr>
          <w:rFonts w:ascii="Times New Roman" w:hAnsi="Times New Roman" w:cs="Times New Roman"/>
          <w:sz w:val="28"/>
          <w:szCs w:val="28"/>
        </w:rPr>
        <w:t xml:space="preserve"> </w:t>
      </w:r>
      <w:r w:rsidR="00B801D0" w:rsidRPr="009055D4">
        <w:rPr>
          <w:rFonts w:ascii="Times New Roman" w:hAnsi="Times New Roman" w:cs="Times New Roman"/>
          <w:sz w:val="28"/>
          <w:szCs w:val="28"/>
        </w:rPr>
        <w:t xml:space="preserve">сельское поселение, льготы, установленные в соответствии </w:t>
      </w:r>
      <w:r w:rsidR="00B801D0" w:rsidRPr="00120BF3">
        <w:rPr>
          <w:rFonts w:ascii="Times New Roman" w:hAnsi="Times New Roman" w:cs="Times New Roman"/>
          <w:sz w:val="28"/>
          <w:szCs w:val="28"/>
        </w:rPr>
        <w:t>со </w:t>
      </w:r>
      <w:hyperlink r:id="rId13" w:history="1">
        <w:r w:rsidR="00B801D0" w:rsidRPr="00120BF3">
          <w:rPr>
            <w:rFonts w:ascii="Times New Roman" w:hAnsi="Times New Roman" w:cs="Times New Roman"/>
            <w:color w:val="000000"/>
            <w:sz w:val="28"/>
            <w:szCs w:val="28"/>
          </w:rPr>
          <w:t>ст. 407</w:t>
        </w:r>
      </w:hyperlink>
      <w:r w:rsidR="00B801D0" w:rsidRPr="00120BF3">
        <w:rPr>
          <w:rFonts w:ascii="Times New Roman" w:hAnsi="Times New Roman" w:cs="Times New Roman"/>
          <w:color w:val="000000"/>
          <w:sz w:val="28"/>
          <w:szCs w:val="28"/>
        </w:rPr>
        <w:t> гл. 32 Налогового кодекса Российской Федерации</w:t>
      </w:r>
      <w:r w:rsidR="00B801D0" w:rsidRPr="00120BF3">
        <w:rPr>
          <w:rFonts w:ascii="Times New Roman" w:hAnsi="Times New Roman" w:cs="Times New Roman"/>
          <w:sz w:val="28"/>
          <w:szCs w:val="28"/>
        </w:rPr>
        <w:t xml:space="preserve">,  </w:t>
      </w:r>
      <w:r w:rsidR="00B801D0" w:rsidRPr="00A93EB6">
        <w:rPr>
          <w:rFonts w:ascii="Times New Roman" w:hAnsi="Times New Roman" w:cs="Times New Roman"/>
          <w:sz w:val="28"/>
          <w:szCs w:val="28"/>
        </w:rPr>
        <w:t xml:space="preserve">действуют в полном объеме. Дополнительные льготы не предоставляются. </w:t>
      </w:r>
    </w:p>
    <w:p w14:paraId="388CAF46" w14:textId="77777777" w:rsidR="00B801D0" w:rsidRDefault="00B801D0" w:rsidP="00B801D0">
      <w:pPr>
        <w:pStyle w:val="12"/>
        <w:widowControl w:val="0"/>
        <w:suppressAutoHyphens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ar-SA"/>
        </w:rPr>
      </w:pPr>
    </w:p>
    <w:p w14:paraId="082CF1EA" w14:textId="77777777" w:rsidR="00EC6149" w:rsidRPr="00EC6149" w:rsidRDefault="0059054B" w:rsidP="00B05392">
      <w:pPr>
        <w:widowControl w:val="0"/>
        <w:suppressAutoHyphens/>
        <w:ind w:firstLine="709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EC6149" w:rsidRPr="00EC6149">
        <w:rPr>
          <w:b/>
          <w:sz w:val="28"/>
          <w:szCs w:val="28"/>
        </w:rPr>
        <w:t>2.Порядок проведения оценки эффективности налоговых расходов</w:t>
      </w:r>
    </w:p>
    <w:p w14:paraId="3F495D8C" w14:textId="77777777" w:rsidR="00EC6149" w:rsidRPr="00EC6149" w:rsidRDefault="00EC6149" w:rsidP="00EC6149">
      <w:pPr>
        <w:widowControl w:val="0"/>
        <w:suppressAutoHyphens/>
        <w:ind w:firstLine="426"/>
        <w:contextualSpacing/>
        <w:jc w:val="both"/>
        <w:rPr>
          <w:sz w:val="28"/>
          <w:szCs w:val="28"/>
        </w:rPr>
      </w:pPr>
    </w:p>
    <w:p w14:paraId="7C969EE5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2.1. Оценка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включает:</w:t>
      </w:r>
    </w:p>
    <w:p w14:paraId="395AABA1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оценку целесообразности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поселения;</w:t>
      </w:r>
    </w:p>
    <w:p w14:paraId="667723D1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оценку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14:paraId="03A5EB16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2.2. Критериями целесообразности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являются:</w:t>
      </w:r>
    </w:p>
    <w:p w14:paraId="0F385C86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соответствие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целям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финансами»;</w:t>
      </w:r>
    </w:p>
    <w:p w14:paraId="004236A2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востребованность плательщиками налогов предоставленных льгот, которая характеризуется соотношением численности плательщиков налогов, воспользовавшихся правом на льготы, и общей численностью плательщиков, за 5–летний период.</w:t>
      </w:r>
    </w:p>
    <w:p w14:paraId="07368FF0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2.3. В случае несоответствия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поселения, хотя бы одному из критериев, указанному в пункте 2.2 настоящего раздела,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предоставляет в Администрацию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предложения о сохранении (уточнении, отмене) льгот для плательщиков налогов.</w:t>
      </w:r>
    </w:p>
    <w:p w14:paraId="533CAEAC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2.4. В качестве критерия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определяется как минимум один показатель (индикатор) достижения целей муниципальной программы </w:t>
      </w:r>
      <w:r w:rsidR="00697823" w:rsidRPr="004613E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на значение которого оказывают влияние налоговые расходы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14:paraId="5A05E573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color w:val="800000"/>
          <w:sz w:val="28"/>
          <w:szCs w:val="28"/>
        </w:rPr>
      </w:pPr>
      <w:r w:rsidRPr="00EC6149">
        <w:rPr>
          <w:sz w:val="28"/>
          <w:szCs w:val="28"/>
        </w:rPr>
        <w:t>По налоговым расходам</w:t>
      </w:r>
      <w:r w:rsidRPr="00EC6149">
        <w:rPr>
          <w:color w:val="800000"/>
          <w:sz w:val="28"/>
          <w:szCs w:val="28"/>
        </w:rPr>
        <w:t>:</w:t>
      </w:r>
    </w:p>
    <w:p w14:paraId="2F4049B1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освобождение от уплаты земельного налога и налога на имущества физических лиц – для категорий плательщиков, указанных:</w:t>
      </w:r>
    </w:p>
    <w:p w14:paraId="5057C7C4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 пункте 1.3 раздела 1 настоящей Методики – применяется целевой показатель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</w:t>
      </w:r>
      <w:r w:rsidRPr="00EC6149">
        <w:rPr>
          <w:sz w:val="28"/>
          <w:szCs w:val="28"/>
        </w:rPr>
        <w:lastRenderedPageBreak/>
        <w:t xml:space="preserve">условий для эффективного управления муниципальными финансами»–объем налоговых доходов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(за вычетом разовых поступлений).</w:t>
      </w:r>
    </w:p>
    <w:p w14:paraId="52979A72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2.5. Оценке подлежит вклад предусмотренных для плательщиков налогов, льгот в изменение значений целевых показателей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указанных в пункте 2.4 настоящего раздела, который рассчитывается как разница между значением данного показателя с учетом льгот и значением указанного показателя без учета льгот.</w:t>
      </w:r>
    </w:p>
    <w:p w14:paraId="1D0CE501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2.6. Оценка результативности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включает оценку бюджетной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поселения.</w:t>
      </w:r>
    </w:p>
    <w:p w14:paraId="12BA05D2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2.7. В целях оценки бюджетной эффективности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финансами». </w:t>
      </w:r>
    </w:p>
    <w:p w14:paraId="057E1472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2.8. Сравнительный анализ включает сравнение объемов расходов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в случае применения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и объемов предоставленных льгот (расчет прироста показателя (индикатора)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финансами», на 1 рубль налоговых расходов и на 1 рубль расходов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для достижения того же показателя (индикатора) в случае применения альтернативных механизмов).</w:t>
      </w:r>
    </w:p>
    <w:p w14:paraId="50E31402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 качестве альтернативных механизмов достижения целей муниципальной программы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могут учитываться в том числе:</w:t>
      </w:r>
    </w:p>
    <w:p w14:paraId="32836C37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субсидии или иные формы непосредственной финансовой поддержки плательщиков, имеющих право на льготы, за счет средств бюджета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района;</w:t>
      </w:r>
    </w:p>
    <w:p w14:paraId="76DB4B80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предоставление муниципальных гарантий по обязательствам плательщиков, имеющих право на льготы;</w:t>
      </w:r>
    </w:p>
    <w:p w14:paraId="55EC5F51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совершенствование нормативного регулирования и (или) порядка осуществления контрольно-надзорных функций </w:t>
      </w:r>
      <w:r w:rsidRPr="00EC6149">
        <w:rPr>
          <w:sz w:val="28"/>
          <w:szCs w:val="28"/>
        </w:rPr>
        <w:lastRenderedPageBreak/>
        <w:t>в сфере деятельности плательщиков, имеющих право на льготы.</w:t>
      </w:r>
    </w:p>
    <w:p w14:paraId="68117CF7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2.9.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осуществляет оценку эффективности налогового расхода по форме согласно приложению к настоящей Методике.</w:t>
      </w:r>
    </w:p>
    <w:p w14:paraId="01F40812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2.9.1. Результаты оценки эффективности налогового расхода должны содержать:</w:t>
      </w:r>
    </w:p>
    <w:p w14:paraId="09E64314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Выводы о достижении целевых характеристик (критериев целесообразности) налогового расхода;</w:t>
      </w:r>
    </w:p>
    <w:p w14:paraId="61A81402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выводы о вкладе налогового расхода в достижение целей муниципальной программы </w:t>
      </w:r>
      <w:r w:rsidR="00697823" w:rsidRPr="004613E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Октябрьского района «Управление муниципальными финансами и создание условий для эффективного управления муниципальными финансами» и (или) целей социально-экономического развития;</w:t>
      </w:r>
    </w:p>
    <w:p w14:paraId="081474FA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>выводы о наличии или об отсутствии более результативных (менее затратных для бюджета поселения) альтернативных механизмов достижения целей муниципальной программы и (или) целей социально-экономического развития.</w:t>
      </w:r>
    </w:p>
    <w:p w14:paraId="13D8405D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2.9.2. Выводы должны отражать, является ли налоговый расход эффективным или неэффективным. По итогам оценки эффективности формируется вывод о необходимости сохранения, уточнения или отмене налоговых льгот, обуславливающих налоговые расходы. </w:t>
      </w:r>
    </w:p>
    <w:p w14:paraId="6A29E355" w14:textId="77777777" w:rsidR="00EC6149" w:rsidRPr="00EC6149" w:rsidRDefault="00EC6149" w:rsidP="00EC6149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 w:rsidRPr="00EC6149">
        <w:rPr>
          <w:sz w:val="28"/>
          <w:szCs w:val="28"/>
        </w:rPr>
        <w:t xml:space="preserve">2.10. Служба экономики и финансов Администрации </w:t>
      </w:r>
      <w:r w:rsidR="00697823">
        <w:rPr>
          <w:sz w:val="28"/>
          <w:szCs w:val="28"/>
        </w:rPr>
        <w:t>Красюковского</w:t>
      </w:r>
      <w:r w:rsidR="00114909">
        <w:rPr>
          <w:sz w:val="28"/>
          <w:szCs w:val="28"/>
        </w:rPr>
        <w:t xml:space="preserve"> сельского поселения </w:t>
      </w:r>
      <w:r w:rsidRPr="00EC6149">
        <w:rPr>
          <w:sz w:val="28"/>
          <w:szCs w:val="28"/>
        </w:rPr>
        <w:t>ежегодно, до 3</w:t>
      </w:r>
      <w:r w:rsidR="00916D81">
        <w:rPr>
          <w:sz w:val="28"/>
          <w:szCs w:val="28"/>
        </w:rPr>
        <w:t xml:space="preserve">1 </w:t>
      </w:r>
      <w:r w:rsidR="0023736B">
        <w:rPr>
          <w:sz w:val="28"/>
          <w:szCs w:val="28"/>
        </w:rPr>
        <w:t>июля</w:t>
      </w:r>
      <w:r w:rsidRPr="00EC6149">
        <w:rPr>
          <w:sz w:val="28"/>
          <w:szCs w:val="28"/>
        </w:rPr>
        <w:t xml:space="preserve"> направляет в Администрацию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паспорта налоговых расходов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поселения, результаты оценки эффективности налоговых расходов, рекомендации по результатам указанной оценки, включая рекомендации Администрации </w:t>
      </w:r>
      <w:r w:rsidR="00697823">
        <w:rPr>
          <w:sz w:val="28"/>
          <w:szCs w:val="28"/>
        </w:rPr>
        <w:t>Красюковского</w:t>
      </w:r>
      <w:r w:rsidRPr="00EC6149">
        <w:rPr>
          <w:sz w:val="28"/>
          <w:szCs w:val="28"/>
        </w:rPr>
        <w:t xml:space="preserve"> сельского поселения о необходимости сохранения (уточнения, отмены), предоставленных плательщиками льгот. </w:t>
      </w:r>
    </w:p>
    <w:p w14:paraId="640332E1" w14:textId="77777777" w:rsidR="00EC6149" w:rsidRP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69C3DD5E" w14:textId="77777777" w:rsidR="004613E3" w:rsidRPr="004613E3" w:rsidRDefault="004613E3" w:rsidP="004613E3">
      <w:pPr>
        <w:rPr>
          <w:sz w:val="28"/>
          <w:szCs w:val="28"/>
        </w:rPr>
      </w:pPr>
      <w:r w:rsidRPr="004613E3">
        <w:rPr>
          <w:sz w:val="28"/>
          <w:szCs w:val="28"/>
        </w:rPr>
        <w:t>Ведущий специалист по делопроизводству,</w:t>
      </w:r>
    </w:p>
    <w:p w14:paraId="1A10541D" w14:textId="77777777" w:rsidR="00EC6149" w:rsidRDefault="004613E3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4613E3">
        <w:rPr>
          <w:sz w:val="28"/>
          <w:szCs w:val="28"/>
        </w:rPr>
        <w:t>архивной работе                                                                                Л. О. Тарасова</w:t>
      </w:r>
    </w:p>
    <w:p w14:paraId="7F77A4C3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2BF8D0F1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03746A06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24140BB3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30118940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2BCB3112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2D264AB2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310C4942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3F634477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5E465AC0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4C146991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4622B625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3CB27472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252A0C70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592BE20D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038C03DD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2D7CE16B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2AE09F30" w14:textId="77777777" w:rsidR="00EC6149" w:rsidRDefault="00EC6149" w:rsidP="00EC6149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8"/>
          <w:szCs w:val="28"/>
        </w:rPr>
      </w:pPr>
    </w:p>
    <w:p w14:paraId="0647BBB3" w14:textId="77777777" w:rsid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14:paraId="08F86B8B" w14:textId="77777777" w:rsidR="00CF0152" w:rsidRDefault="00CF0152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14:paraId="3D4258BC" w14:textId="77777777" w:rsidR="00697823" w:rsidRPr="00697823" w:rsidRDefault="00697823" w:rsidP="00697823">
      <w:pPr>
        <w:ind w:left="10773"/>
        <w:rPr>
          <w:rFonts w:eastAsia="Calibri"/>
          <w:sz w:val="24"/>
          <w:szCs w:val="24"/>
        </w:rPr>
      </w:pPr>
      <w:r w:rsidRPr="00697823">
        <w:rPr>
          <w:rFonts w:eastAsia="Calibri"/>
          <w:sz w:val="24"/>
          <w:szCs w:val="24"/>
        </w:rPr>
        <w:t xml:space="preserve">Приложение к Методике </w:t>
      </w:r>
      <w:r w:rsidRPr="00697823">
        <w:rPr>
          <w:rFonts w:eastAsia="Calibri"/>
          <w:bCs/>
          <w:sz w:val="24"/>
          <w:szCs w:val="24"/>
          <w:lang w:eastAsia="en-US"/>
        </w:rPr>
        <w:t xml:space="preserve">оценки эффективности налоговых расходов </w:t>
      </w:r>
      <w:r>
        <w:rPr>
          <w:rFonts w:eastAsia="Calibri"/>
          <w:sz w:val="24"/>
          <w:szCs w:val="24"/>
          <w:lang w:eastAsia="en-US"/>
        </w:rPr>
        <w:t>Красюковского</w:t>
      </w:r>
      <w:r w:rsidRPr="00697823">
        <w:rPr>
          <w:rFonts w:eastAsia="Calibri"/>
          <w:bCs/>
          <w:sz w:val="24"/>
          <w:szCs w:val="24"/>
          <w:lang w:eastAsia="en-US"/>
        </w:rPr>
        <w:t xml:space="preserve"> сельского поселения </w:t>
      </w:r>
    </w:p>
    <w:p w14:paraId="355308B4" w14:textId="77777777" w:rsid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14:paraId="4D81A427" w14:textId="77777777" w:rsidR="00EC6149" w:rsidRP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EC6149">
        <w:rPr>
          <w:rFonts w:eastAsia="Calibri"/>
          <w:sz w:val="24"/>
          <w:szCs w:val="24"/>
        </w:rPr>
        <w:t>Результаты  оценки эффективности налоговых расходов за оцениваемый _________ год</w:t>
      </w:r>
    </w:p>
    <w:p w14:paraId="01833FF1" w14:textId="77777777" w:rsidR="00EC6149" w:rsidRPr="00EC6149" w:rsidRDefault="00EC6149" w:rsidP="00EC6149">
      <w:pPr>
        <w:autoSpaceDE w:val="0"/>
        <w:autoSpaceDN w:val="0"/>
        <w:adjustRightInd w:val="0"/>
        <w:jc w:val="center"/>
        <w:rPr>
          <w:rFonts w:eastAsia="Calibri"/>
          <w:sz w:val="14"/>
        </w:rPr>
      </w:pPr>
    </w:p>
    <w:p w14:paraId="2338B6E0" w14:textId="77777777" w:rsidR="00EC6149" w:rsidRPr="00EC6149" w:rsidRDefault="00EC6149" w:rsidP="00EC6149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200" w:line="276" w:lineRule="auto"/>
        <w:contextualSpacing/>
        <w:rPr>
          <w:sz w:val="24"/>
          <w:szCs w:val="24"/>
        </w:rPr>
      </w:pPr>
      <w:r w:rsidRPr="00EC6149">
        <w:rPr>
          <w:sz w:val="24"/>
          <w:szCs w:val="24"/>
        </w:rPr>
        <w:t>Оценка целесообразности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9"/>
        <w:gridCol w:w="2793"/>
        <w:gridCol w:w="2191"/>
        <w:gridCol w:w="3425"/>
        <w:gridCol w:w="4110"/>
        <w:gridCol w:w="1644"/>
      </w:tblGrid>
      <w:tr w:rsidR="00EC6149" w:rsidRPr="00EC6149" w14:paraId="4A711E0A" w14:textId="77777777" w:rsidTr="00565710">
        <w:trPr>
          <w:trHeight w:val="316"/>
        </w:trPr>
        <w:tc>
          <w:tcPr>
            <w:tcW w:w="203" w:type="pct"/>
            <w:vMerge w:val="restart"/>
          </w:tcPr>
          <w:p w14:paraId="51CC7D4D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  <w:lang w:eastAsia="en-US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46" w:type="pct"/>
            <w:vMerge w:val="restart"/>
          </w:tcPr>
          <w:p w14:paraId="2CEFD4B8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поселения, устанавливающего налоговый расход</w:t>
            </w:r>
          </w:p>
        </w:tc>
        <w:tc>
          <w:tcPr>
            <w:tcW w:w="742" w:type="pct"/>
            <w:vMerge w:val="restart"/>
          </w:tcPr>
          <w:p w14:paraId="07C05BA2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2552" w:type="pct"/>
            <w:gridSpan w:val="2"/>
          </w:tcPr>
          <w:p w14:paraId="7987FF95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Критерии целесообразности</w:t>
            </w:r>
          </w:p>
        </w:tc>
        <w:tc>
          <w:tcPr>
            <w:tcW w:w="557" w:type="pct"/>
            <w:vMerge w:val="restart"/>
          </w:tcPr>
          <w:p w14:paraId="7164FDFF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Оценка результативности налогового расхода (</w:t>
            </w:r>
            <w:proofErr w:type="spellStart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целесообра-зен</w:t>
            </w:r>
            <w:proofErr w:type="spellEnd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/нецелесообразен)</w:t>
            </w:r>
          </w:p>
        </w:tc>
      </w:tr>
      <w:tr w:rsidR="00EC6149" w:rsidRPr="00EC6149" w14:paraId="3AB5ABFC" w14:textId="77777777" w:rsidTr="00565710">
        <w:trPr>
          <w:trHeight w:val="1931"/>
        </w:trPr>
        <w:tc>
          <w:tcPr>
            <w:tcW w:w="203" w:type="pct"/>
            <w:vMerge/>
          </w:tcPr>
          <w:p w14:paraId="709A4FF4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46" w:type="pct"/>
            <w:vMerge/>
          </w:tcPr>
          <w:p w14:paraId="6AFA3A2D" w14:textId="77777777" w:rsidR="00EC6149" w:rsidRPr="00EC6149" w:rsidRDefault="00EC6149" w:rsidP="00EC6149">
            <w:pPr>
              <w:spacing w:after="150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</w:p>
        </w:tc>
        <w:tc>
          <w:tcPr>
            <w:tcW w:w="742" w:type="pct"/>
            <w:vMerge/>
          </w:tcPr>
          <w:p w14:paraId="1C96B7FA" w14:textId="77777777" w:rsidR="00EC6149" w:rsidRPr="00EC6149" w:rsidRDefault="00EC6149" w:rsidP="00EC6149">
            <w:pPr>
              <w:spacing w:after="150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  <w:vAlign w:val="center"/>
          </w:tcPr>
          <w:p w14:paraId="5D1CAD63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Соответствие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целям муниципальной программы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 «Управление муниципальными финансами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» 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lastRenderedPageBreak/>
              <w:t>(соответствует/не соответствует)</w:t>
            </w:r>
          </w:p>
        </w:tc>
        <w:tc>
          <w:tcPr>
            <w:tcW w:w="1392" w:type="pct"/>
            <w:vAlign w:val="center"/>
          </w:tcPr>
          <w:p w14:paraId="30349851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lastRenderedPageBreak/>
              <w:t xml:space="preserve">Востребованность плательщиками предоставленных льгот (соотношением численности плательщиков, воспользовавшихся правом на льготы, и общей численности плательщиков, за 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>5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-летний период)</w:t>
            </w:r>
          </w:p>
        </w:tc>
        <w:tc>
          <w:tcPr>
            <w:tcW w:w="557" w:type="pct"/>
            <w:vMerge/>
          </w:tcPr>
          <w:p w14:paraId="6CC41DBC" w14:textId="77777777" w:rsidR="00EC6149" w:rsidRPr="00EC6149" w:rsidRDefault="00EC6149" w:rsidP="00EC6149">
            <w:pPr>
              <w:spacing w:after="15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14:paraId="4113C7AC" w14:textId="77777777" w:rsidTr="00565710">
        <w:trPr>
          <w:trHeight w:val="233"/>
        </w:trPr>
        <w:tc>
          <w:tcPr>
            <w:tcW w:w="203" w:type="pct"/>
          </w:tcPr>
          <w:p w14:paraId="6693B198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946" w:type="pct"/>
          </w:tcPr>
          <w:p w14:paraId="4B110642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742" w:type="pct"/>
          </w:tcPr>
          <w:p w14:paraId="6729FD59" w14:textId="77777777"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60" w:type="pct"/>
          </w:tcPr>
          <w:p w14:paraId="50E92456" w14:textId="77777777"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392" w:type="pct"/>
          </w:tcPr>
          <w:p w14:paraId="1B23CB64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557" w:type="pct"/>
          </w:tcPr>
          <w:p w14:paraId="473E6E21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</w:tr>
      <w:tr w:rsidR="00EC6149" w:rsidRPr="00EC6149" w14:paraId="06262FCD" w14:textId="77777777" w:rsidTr="00565710">
        <w:tc>
          <w:tcPr>
            <w:tcW w:w="203" w:type="pct"/>
          </w:tcPr>
          <w:p w14:paraId="2EDFE99A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6" w:type="pct"/>
          </w:tcPr>
          <w:p w14:paraId="5F1183CC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42" w:type="pct"/>
          </w:tcPr>
          <w:p w14:paraId="3DFA148F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</w:tcPr>
          <w:p w14:paraId="3DF3778F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2" w:type="pct"/>
          </w:tcPr>
          <w:p w14:paraId="403E78F9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57" w:type="pct"/>
          </w:tcPr>
          <w:p w14:paraId="37B3C1FF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14:paraId="7BC0BB8B" w14:textId="77777777" w:rsidTr="00565710">
        <w:tc>
          <w:tcPr>
            <w:tcW w:w="203" w:type="pct"/>
          </w:tcPr>
          <w:p w14:paraId="02048EFD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946" w:type="pct"/>
          </w:tcPr>
          <w:p w14:paraId="03EE2647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742" w:type="pct"/>
          </w:tcPr>
          <w:p w14:paraId="623F2545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60" w:type="pct"/>
          </w:tcPr>
          <w:p w14:paraId="2B85B0BC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92" w:type="pct"/>
          </w:tcPr>
          <w:p w14:paraId="42D9DD56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57" w:type="pct"/>
          </w:tcPr>
          <w:p w14:paraId="3B0CF932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2BE7AF2B" w14:textId="77777777" w:rsidR="00EC6149" w:rsidRPr="00EC6149" w:rsidRDefault="00EC6149" w:rsidP="00EC6149">
      <w:pPr>
        <w:suppressAutoHyphens/>
        <w:autoSpaceDE w:val="0"/>
        <w:autoSpaceDN w:val="0"/>
        <w:adjustRightInd w:val="0"/>
        <w:ind w:left="5747"/>
        <w:contextualSpacing/>
        <w:rPr>
          <w:sz w:val="16"/>
        </w:rPr>
      </w:pPr>
    </w:p>
    <w:p w14:paraId="7237DF35" w14:textId="77777777" w:rsidR="00EC6149" w:rsidRPr="00EC6149" w:rsidRDefault="00EC6149" w:rsidP="00EC6149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200" w:line="276" w:lineRule="auto"/>
        <w:contextualSpacing/>
        <w:rPr>
          <w:sz w:val="24"/>
          <w:szCs w:val="24"/>
        </w:rPr>
      </w:pPr>
      <w:r w:rsidRPr="00EC6149">
        <w:rPr>
          <w:sz w:val="24"/>
          <w:szCs w:val="24"/>
          <w:lang w:eastAsia="ar-SA"/>
        </w:rPr>
        <w:t>Оценка результативности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3"/>
        <w:gridCol w:w="3094"/>
        <w:gridCol w:w="2465"/>
        <w:gridCol w:w="1509"/>
        <w:gridCol w:w="1506"/>
        <w:gridCol w:w="1783"/>
        <w:gridCol w:w="1789"/>
        <w:gridCol w:w="2043"/>
      </w:tblGrid>
      <w:tr w:rsidR="00EC6149" w:rsidRPr="00EC6149" w14:paraId="35C9054C" w14:textId="77777777" w:rsidTr="00565710">
        <w:tc>
          <w:tcPr>
            <w:tcW w:w="194" w:type="pct"/>
          </w:tcPr>
          <w:p w14:paraId="647AE53E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  <w:lang w:eastAsia="en-US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048" w:type="pct"/>
          </w:tcPr>
          <w:p w14:paraId="59B9786D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и, устанавливающего налоговый расход</w:t>
            </w:r>
          </w:p>
        </w:tc>
        <w:tc>
          <w:tcPr>
            <w:tcW w:w="835" w:type="pct"/>
          </w:tcPr>
          <w:p w14:paraId="3B4DE5EF" w14:textId="77777777" w:rsidR="00EC6149" w:rsidRPr="00EC6149" w:rsidRDefault="00EC6149" w:rsidP="00EC6149">
            <w:pPr>
              <w:ind w:left="-109" w:right="-109"/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Наименование категории плательщиков налогов, для которых предусмотрены налоговые льготы</w:t>
            </w:r>
          </w:p>
        </w:tc>
        <w:tc>
          <w:tcPr>
            <w:tcW w:w="511" w:type="pct"/>
          </w:tcPr>
          <w:p w14:paraId="367AD0BA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Наименование целевого показателя </w:t>
            </w:r>
          </w:p>
        </w:tc>
        <w:tc>
          <w:tcPr>
            <w:tcW w:w="510" w:type="pct"/>
          </w:tcPr>
          <w:p w14:paraId="20A62D50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Значение планового целевого показателя</w:t>
            </w:r>
          </w:p>
          <w:p w14:paraId="22252351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</w:p>
        </w:tc>
        <w:tc>
          <w:tcPr>
            <w:tcW w:w="604" w:type="pct"/>
          </w:tcPr>
          <w:p w14:paraId="05C89852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Значение фактического целевого показателя</w:t>
            </w:r>
          </w:p>
        </w:tc>
        <w:tc>
          <w:tcPr>
            <w:tcW w:w="606" w:type="pct"/>
          </w:tcPr>
          <w:p w14:paraId="7B88369C" w14:textId="77777777" w:rsidR="00EC6149" w:rsidRPr="00EC6149" w:rsidRDefault="00EC6149" w:rsidP="00EC6149">
            <w:pPr>
              <w:jc w:val="center"/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Коэффициент результативности налогового расхода (гр.5/гр.4)</w:t>
            </w:r>
          </w:p>
        </w:tc>
        <w:tc>
          <w:tcPr>
            <w:tcW w:w="692" w:type="pct"/>
          </w:tcPr>
          <w:p w14:paraId="33A4010C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Оценка результативности налогового расхода (результативен/</w:t>
            </w:r>
            <w:proofErr w:type="gramStart"/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>нерезультативен)*</w:t>
            </w:r>
            <w:proofErr w:type="gramEnd"/>
          </w:p>
        </w:tc>
      </w:tr>
      <w:tr w:rsidR="00EC6149" w:rsidRPr="00EC6149" w14:paraId="1A079A40" w14:textId="77777777" w:rsidTr="00565710">
        <w:tc>
          <w:tcPr>
            <w:tcW w:w="194" w:type="pct"/>
          </w:tcPr>
          <w:p w14:paraId="7BDD0993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А</w:t>
            </w:r>
          </w:p>
        </w:tc>
        <w:tc>
          <w:tcPr>
            <w:tcW w:w="1048" w:type="pct"/>
          </w:tcPr>
          <w:p w14:paraId="69C54BDA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835" w:type="pct"/>
          </w:tcPr>
          <w:p w14:paraId="50FBE959" w14:textId="77777777"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511" w:type="pct"/>
          </w:tcPr>
          <w:p w14:paraId="6B33DE89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510" w:type="pct"/>
          </w:tcPr>
          <w:p w14:paraId="3FED1A7E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604" w:type="pct"/>
          </w:tcPr>
          <w:p w14:paraId="061E1CD5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06" w:type="pct"/>
          </w:tcPr>
          <w:p w14:paraId="4C44CEAD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6</w:t>
            </w:r>
          </w:p>
        </w:tc>
        <w:tc>
          <w:tcPr>
            <w:tcW w:w="692" w:type="pct"/>
          </w:tcPr>
          <w:p w14:paraId="06B99EA3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7</w:t>
            </w:r>
          </w:p>
        </w:tc>
      </w:tr>
      <w:tr w:rsidR="00EC6149" w:rsidRPr="00EC6149" w14:paraId="2582F963" w14:textId="77777777" w:rsidTr="00565710">
        <w:tc>
          <w:tcPr>
            <w:tcW w:w="194" w:type="pct"/>
          </w:tcPr>
          <w:p w14:paraId="30B54438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48" w:type="pct"/>
          </w:tcPr>
          <w:p w14:paraId="3506F050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5" w:type="pct"/>
          </w:tcPr>
          <w:p w14:paraId="663DE9FA" w14:textId="77777777" w:rsidR="00EC6149" w:rsidRPr="00EC6149" w:rsidRDefault="00EC6149" w:rsidP="00EC6149">
            <w:pPr>
              <w:ind w:left="-6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1" w:type="pct"/>
          </w:tcPr>
          <w:p w14:paraId="70460F82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" w:type="pct"/>
          </w:tcPr>
          <w:p w14:paraId="4ACDD973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4" w:type="pct"/>
          </w:tcPr>
          <w:p w14:paraId="561BE7EB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" w:type="pct"/>
          </w:tcPr>
          <w:p w14:paraId="079D05BB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2" w:type="pct"/>
          </w:tcPr>
          <w:p w14:paraId="2DF184DE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EC6149" w:rsidRPr="00EC6149" w14:paraId="2BFD436E" w14:textId="77777777" w:rsidTr="00565710">
        <w:tc>
          <w:tcPr>
            <w:tcW w:w="194" w:type="pct"/>
          </w:tcPr>
          <w:p w14:paraId="2CA62268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  <w:lang w:eastAsia="en-US"/>
              </w:rPr>
              <w:t>…</w:t>
            </w:r>
          </w:p>
        </w:tc>
        <w:tc>
          <w:tcPr>
            <w:tcW w:w="1048" w:type="pct"/>
          </w:tcPr>
          <w:p w14:paraId="7C82C8A5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35" w:type="pct"/>
          </w:tcPr>
          <w:p w14:paraId="40584C1D" w14:textId="77777777" w:rsidR="00EC6149" w:rsidRPr="00EC6149" w:rsidRDefault="00EC6149" w:rsidP="00EC6149">
            <w:pPr>
              <w:ind w:left="-6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1" w:type="pct"/>
          </w:tcPr>
          <w:p w14:paraId="166CDD36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10" w:type="pct"/>
          </w:tcPr>
          <w:p w14:paraId="696F30F0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4" w:type="pct"/>
          </w:tcPr>
          <w:p w14:paraId="69B55C99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06" w:type="pct"/>
          </w:tcPr>
          <w:p w14:paraId="6DAE4B9F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92" w:type="pct"/>
          </w:tcPr>
          <w:p w14:paraId="5297FE22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2E10AE13" w14:textId="77777777" w:rsidR="00EC6149" w:rsidRPr="00EC6149" w:rsidRDefault="00EC6149" w:rsidP="00EC6149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</w:p>
    <w:p w14:paraId="50F2E3F2" w14:textId="77777777" w:rsidR="00EC6149" w:rsidRPr="00EC6149" w:rsidRDefault="00EC6149" w:rsidP="00EC6149">
      <w:pPr>
        <w:rPr>
          <w:rFonts w:eastAsia="Calibri"/>
          <w:sz w:val="24"/>
          <w:szCs w:val="24"/>
        </w:rPr>
      </w:pPr>
      <w:r w:rsidRPr="00EC6149">
        <w:rPr>
          <w:rFonts w:eastAsia="Calibri"/>
          <w:sz w:val="24"/>
          <w:szCs w:val="24"/>
        </w:rPr>
        <w:t>* Примечание: при значении коэффициента результативности от  0,5 и более    налоговый расход признается  результативным, при значении коэффициента результативности от  0,5 и менее  налоговый расход   признается нерезультативным.</w:t>
      </w:r>
    </w:p>
    <w:p w14:paraId="111F9AFA" w14:textId="77777777" w:rsidR="00EC6149" w:rsidRPr="00916D81" w:rsidRDefault="00EC6149" w:rsidP="00EC6149">
      <w:pPr>
        <w:suppressAutoHyphens/>
        <w:ind w:left="5747"/>
        <w:contextualSpacing/>
        <w:rPr>
          <w:sz w:val="22"/>
          <w:szCs w:val="24"/>
        </w:rPr>
      </w:pPr>
    </w:p>
    <w:p w14:paraId="0489170E" w14:textId="77777777" w:rsidR="00EC6149" w:rsidRPr="00EC6149" w:rsidRDefault="00EC6149" w:rsidP="00EC6149">
      <w:pPr>
        <w:suppressAutoHyphens/>
        <w:ind w:left="5747"/>
        <w:contextualSpacing/>
        <w:rPr>
          <w:sz w:val="24"/>
          <w:szCs w:val="24"/>
        </w:rPr>
      </w:pPr>
      <w:r w:rsidRPr="00EC6149">
        <w:rPr>
          <w:sz w:val="24"/>
          <w:szCs w:val="24"/>
          <w:lang w:eastAsia="ar-SA"/>
        </w:rPr>
        <w:t>3. Оценка эффективности налогового расхода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3"/>
        <w:gridCol w:w="1795"/>
        <w:gridCol w:w="1771"/>
        <w:gridCol w:w="1990"/>
        <w:gridCol w:w="1987"/>
        <w:gridCol w:w="2592"/>
        <w:gridCol w:w="1789"/>
        <w:gridCol w:w="2185"/>
      </w:tblGrid>
      <w:tr w:rsidR="00EC6149" w:rsidRPr="00EC6149" w14:paraId="4A4EC666" w14:textId="77777777" w:rsidTr="00565710">
        <w:tc>
          <w:tcPr>
            <w:tcW w:w="221" w:type="pct"/>
          </w:tcPr>
          <w:p w14:paraId="1A462A56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№ </w:t>
            </w:r>
            <w:proofErr w:type="spellStart"/>
            <w:r w:rsidRPr="00EC6149">
              <w:rPr>
                <w:rFonts w:eastAsia="Calibri"/>
                <w:sz w:val="24"/>
                <w:szCs w:val="24"/>
              </w:rPr>
              <w:t>п.п</w:t>
            </w:r>
            <w:proofErr w:type="spellEnd"/>
            <w:r w:rsidRPr="00EC6149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608" w:type="pct"/>
          </w:tcPr>
          <w:p w14:paraId="10D2EC34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Наименование налогового расхода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lastRenderedPageBreak/>
              <w:t xml:space="preserve">поселения </w:t>
            </w:r>
            <w:r w:rsidRPr="00EC6149">
              <w:rPr>
                <w:rFonts w:eastAsia="Calibri"/>
                <w:sz w:val="24"/>
                <w:szCs w:val="24"/>
              </w:rPr>
              <w:t xml:space="preserve">/ реквизиты нормативного правового акта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</w:t>
            </w:r>
            <w:r w:rsidRPr="00EC6149">
              <w:rPr>
                <w:rFonts w:eastAsia="Calibri"/>
                <w:sz w:val="24"/>
                <w:szCs w:val="24"/>
              </w:rPr>
              <w:t>, устанавливающего налоговый расход</w:t>
            </w:r>
          </w:p>
        </w:tc>
        <w:tc>
          <w:tcPr>
            <w:tcW w:w="600" w:type="pct"/>
          </w:tcPr>
          <w:p w14:paraId="06BC3AE5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lastRenderedPageBreak/>
              <w:t xml:space="preserve">Наименование категории плательщиков налогов, для которых </w:t>
            </w:r>
            <w:r w:rsidRPr="00EC6149">
              <w:rPr>
                <w:rFonts w:eastAsia="Calibri"/>
                <w:sz w:val="24"/>
                <w:szCs w:val="24"/>
              </w:rPr>
              <w:lastRenderedPageBreak/>
              <w:t>предусмотрены налоговые льготы</w:t>
            </w:r>
          </w:p>
        </w:tc>
        <w:tc>
          <w:tcPr>
            <w:tcW w:w="674" w:type="pct"/>
          </w:tcPr>
          <w:p w14:paraId="7E2C18E9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lastRenderedPageBreak/>
              <w:t>Достижение критериев целесообразности</w:t>
            </w:r>
          </w:p>
        </w:tc>
        <w:tc>
          <w:tcPr>
            <w:tcW w:w="673" w:type="pct"/>
          </w:tcPr>
          <w:p w14:paraId="7CC4ABE9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EC6149">
              <w:rPr>
                <w:rFonts w:eastAsia="Calibri"/>
                <w:sz w:val="24"/>
                <w:szCs w:val="24"/>
              </w:rPr>
              <w:t>Достижение показателей результативности</w:t>
            </w:r>
          </w:p>
        </w:tc>
        <w:tc>
          <w:tcPr>
            <w:tcW w:w="878" w:type="pct"/>
          </w:tcPr>
          <w:p w14:paraId="200400DC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t xml:space="preserve">Наличие или отсутствие альтернативных механизмов достижения целей </w:t>
            </w:r>
            <w:r w:rsidRPr="00EC6149">
              <w:rPr>
                <w:rFonts w:eastAsia="Calibri"/>
                <w:sz w:val="24"/>
                <w:szCs w:val="24"/>
              </w:rPr>
              <w:lastRenderedPageBreak/>
              <w:t xml:space="preserve">муниципальной программы </w:t>
            </w:r>
            <w:r w:rsidR="00697823">
              <w:rPr>
                <w:rFonts w:eastAsia="Calibri"/>
                <w:color w:val="222222"/>
                <w:sz w:val="24"/>
                <w:szCs w:val="24"/>
                <w:lang w:eastAsia="en-US"/>
              </w:rPr>
              <w:t>Красюковского</w:t>
            </w:r>
            <w:r w:rsidRPr="00EC6149">
              <w:rPr>
                <w:rFonts w:ascii="Proxima Nova Rg" w:eastAsia="Calibri" w:hAnsi="Proxima Nova Rg"/>
                <w:color w:val="222222"/>
                <w:sz w:val="24"/>
                <w:szCs w:val="24"/>
                <w:lang w:eastAsia="en-US"/>
              </w:rPr>
              <w:t xml:space="preserve"> сельского поселения Октябрьского района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</w:t>
            </w:r>
            <w:r w:rsidRPr="00EC6149">
              <w:rPr>
                <w:rFonts w:eastAsia="Calibri"/>
                <w:sz w:val="24"/>
                <w:szCs w:val="24"/>
              </w:rPr>
              <w:t>«Управление муниципальными финансами</w:t>
            </w:r>
            <w:r w:rsidRPr="00EC6149">
              <w:rPr>
                <w:rFonts w:eastAsia="Calibri"/>
                <w:color w:val="222222"/>
                <w:sz w:val="24"/>
                <w:szCs w:val="24"/>
                <w:lang w:eastAsia="en-US"/>
              </w:rPr>
              <w:t xml:space="preserve"> и создание условий для эффективного управления муниципальными финансами</w:t>
            </w:r>
            <w:r w:rsidRPr="00EC6149">
              <w:rPr>
                <w:rFonts w:eastAsia="Calibri"/>
                <w:sz w:val="24"/>
                <w:szCs w:val="24"/>
              </w:rPr>
              <w:t>» и (или) целей социально-экономического развития</w:t>
            </w:r>
          </w:p>
        </w:tc>
        <w:tc>
          <w:tcPr>
            <w:tcW w:w="606" w:type="pct"/>
          </w:tcPr>
          <w:p w14:paraId="54A1AB19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lastRenderedPageBreak/>
              <w:t>Оценка эффективности налогового расхода (эффективен/</w:t>
            </w:r>
            <w:proofErr w:type="gramStart"/>
            <w:r w:rsidRPr="00EC6149">
              <w:rPr>
                <w:rFonts w:eastAsia="Calibri"/>
                <w:sz w:val="24"/>
                <w:szCs w:val="24"/>
              </w:rPr>
              <w:t>не</w:t>
            </w:r>
            <w:r w:rsidRPr="00EC6149">
              <w:rPr>
                <w:rFonts w:eastAsia="Calibri"/>
                <w:sz w:val="24"/>
                <w:szCs w:val="24"/>
              </w:rPr>
              <w:lastRenderedPageBreak/>
              <w:t>эффективен)*</w:t>
            </w:r>
            <w:proofErr w:type="gramEnd"/>
          </w:p>
        </w:tc>
        <w:tc>
          <w:tcPr>
            <w:tcW w:w="740" w:type="pct"/>
          </w:tcPr>
          <w:p w14:paraId="592DBA3E" w14:textId="77777777" w:rsidR="00EC6149" w:rsidRPr="00EC6149" w:rsidRDefault="00EC6149" w:rsidP="00EC6149">
            <w:pPr>
              <w:jc w:val="center"/>
              <w:rPr>
                <w:rFonts w:eastAsia="Calibri"/>
                <w:sz w:val="24"/>
                <w:szCs w:val="24"/>
              </w:rPr>
            </w:pPr>
            <w:r w:rsidRPr="00EC6149">
              <w:rPr>
                <w:rFonts w:eastAsia="Calibri"/>
                <w:sz w:val="24"/>
                <w:szCs w:val="24"/>
              </w:rPr>
              <w:lastRenderedPageBreak/>
              <w:t xml:space="preserve">Вывод о необходимости сохранения, уточнения или отмены налоговой </w:t>
            </w:r>
            <w:r w:rsidRPr="00EC6149">
              <w:rPr>
                <w:rFonts w:eastAsia="Calibri"/>
                <w:sz w:val="24"/>
                <w:szCs w:val="24"/>
              </w:rPr>
              <w:lastRenderedPageBreak/>
              <w:t>льготы, обуславливающей налоговый расход</w:t>
            </w:r>
          </w:p>
        </w:tc>
      </w:tr>
      <w:tr w:rsidR="00EC6149" w:rsidRPr="00EC6149" w14:paraId="7D5085D2" w14:textId="77777777" w:rsidTr="00565710">
        <w:tc>
          <w:tcPr>
            <w:tcW w:w="221" w:type="pct"/>
          </w:tcPr>
          <w:p w14:paraId="4B1E03C8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lastRenderedPageBreak/>
              <w:t>А</w:t>
            </w:r>
          </w:p>
        </w:tc>
        <w:tc>
          <w:tcPr>
            <w:tcW w:w="608" w:type="pct"/>
          </w:tcPr>
          <w:p w14:paraId="5983E97E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1</w:t>
            </w:r>
          </w:p>
        </w:tc>
        <w:tc>
          <w:tcPr>
            <w:tcW w:w="600" w:type="pct"/>
          </w:tcPr>
          <w:p w14:paraId="34A17ECF" w14:textId="77777777" w:rsidR="00EC6149" w:rsidRPr="00EC6149" w:rsidRDefault="00EC6149" w:rsidP="00EC6149">
            <w:pPr>
              <w:ind w:left="-61"/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2</w:t>
            </w:r>
          </w:p>
        </w:tc>
        <w:tc>
          <w:tcPr>
            <w:tcW w:w="674" w:type="pct"/>
          </w:tcPr>
          <w:p w14:paraId="328AA497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3</w:t>
            </w:r>
          </w:p>
        </w:tc>
        <w:tc>
          <w:tcPr>
            <w:tcW w:w="673" w:type="pct"/>
          </w:tcPr>
          <w:p w14:paraId="0BD90316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78" w:type="pct"/>
          </w:tcPr>
          <w:p w14:paraId="1F580862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5</w:t>
            </w:r>
          </w:p>
        </w:tc>
        <w:tc>
          <w:tcPr>
            <w:tcW w:w="606" w:type="pct"/>
          </w:tcPr>
          <w:p w14:paraId="0F466395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6</w:t>
            </w:r>
          </w:p>
        </w:tc>
        <w:tc>
          <w:tcPr>
            <w:tcW w:w="740" w:type="pct"/>
          </w:tcPr>
          <w:p w14:paraId="1A6705A7" w14:textId="77777777" w:rsidR="00EC6149" w:rsidRPr="00EC6149" w:rsidRDefault="00EC6149" w:rsidP="00EC6149">
            <w:pPr>
              <w:jc w:val="center"/>
              <w:rPr>
                <w:rFonts w:eastAsia="Calibri"/>
                <w:lang w:eastAsia="en-US"/>
              </w:rPr>
            </w:pPr>
            <w:r w:rsidRPr="00EC6149">
              <w:rPr>
                <w:rFonts w:eastAsia="Calibri"/>
                <w:lang w:eastAsia="en-US"/>
              </w:rPr>
              <w:t>7</w:t>
            </w:r>
          </w:p>
        </w:tc>
      </w:tr>
      <w:tr w:rsidR="00EC6149" w:rsidRPr="00EC6149" w14:paraId="0BC79EF5" w14:textId="77777777" w:rsidTr="00565710">
        <w:trPr>
          <w:trHeight w:val="274"/>
        </w:trPr>
        <w:tc>
          <w:tcPr>
            <w:tcW w:w="221" w:type="pct"/>
          </w:tcPr>
          <w:p w14:paraId="152AC54C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  <w:r w:rsidRPr="00EC6149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608" w:type="pct"/>
          </w:tcPr>
          <w:p w14:paraId="24DFBFC4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0" w:type="pct"/>
          </w:tcPr>
          <w:p w14:paraId="36CC7CCC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4" w:type="pct"/>
          </w:tcPr>
          <w:p w14:paraId="5DDC7998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3" w:type="pct"/>
          </w:tcPr>
          <w:p w14:paraId="6E31B41A" w14:textId="77777777" w:rsidR="00EC6149" w:rsidRPr="00EC6149" w:rsidRDefault="00EC6149" w:rsidP="00EC6149">
            <w:pPr>
              <w:spacing w:after="200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78" w:type="pct"/>
          </w:tcPr>
          <w:p w14:paraId="03D73B44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6" w:type="pct"/>
          </w:tcPr>
          <w:p w14:paraId="73094FE1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40" w:type="pct"/>
          </w:tcPr>
          <w:p w14:paraId="474A6313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EC6149" w:rsidRPr="00EC6149" w14:paraId="2BF0303E" w14:textId="77777777" w:rsidTr="00565710">
        <w:trPr>
          <w:trHeight w:val="274"/>
        </w:trPr>
        <w:tc>
          <w:tcPr>
            <w:tcW w:w="221" w:type="pct"/>
          </w:tcPr>
          <w:p w14:paraId="0429C252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  <w:r w:rsidRPr="00EC6149">
              <w:rPr>
                <w:rFonts w:eastAsia="Calibri"/>
                <w:sz w:val="18"/>
                <w:szCs w:val="18"/>
              </w:rPr>
              <w:t>…</w:t>
            </w:r>
          </w:p>
        </w:tc>
        <w:tc>
          <w:tcPr>
            <w:tcW w:w="608" w:type="pct"/>
          </w:tcPr>
          <w:p w14:paraId="511088CC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0" w:type="pct"/>
          </w:tcPr>
          <w:p w14:paraId="025CDF1E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4" w:type="pct"/>
          </w:tcPr>
          <w:p w14:paraId="3FE82FAE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73" w:type="pct"/>
          </w:tcPr>
          <w:p w14:paraId="4979FF61" w14:textId="77777777" w:rsidR="00EC6149" w:rsidRPr="00EC6149" w:rsidRDefault="00EC6149" w:rsidP="00EC6149">
            <w:pPr>
              <w:spacing w:after="200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878" w:type="pct"/>
          </w:tcPr>
          <w:p w14:paraId="6846FC8F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06" w:type="pct"/>
          </w:tcPr>
          <w:p w14:paraId="0653EF5E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40" w:type="pct"/>
          </w:tcPr>
          <w:p w14:paraId="5D128E76" w14:textId="77777777" w:rsidR="00EC6149" w:rsidRPr="00EC6149" w:rsidRDefault="00EC6149" w:rsidP="00EC6149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</w:tbl>
    <w:p w14:paraId="3877792A" w14:textId="77777777" w:rsidR="00EC6149" w:rsidRDefault="00EC6149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</w:pPr>
    </w:p>
    <w:p w14:paraId="5A701467" w14:textId="77777777" w:rsidR="00CF0152" w:rsidRDefault="00CF0152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</w:pPr>
    </w:p>
    <w:p w14:paraId="18CB8C96" w14:textId="77777777" w:rsidR="00CF0152" w:rsidRDefault="00CF0152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</w:pPr>
    </w:p>
    <w:p w14:paraId="53DD0FD0" w14:textId="77777777" w:rsidR="00CF0152" w:rsidRDefault="00CF0152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</w:pPr>
    </w:p>
    <w:p w14:paraId="62B476AD" w14:textId="77777777" w:rsidR="00CF0152" w:rsidRPr="00A505ED" w:rsidRDefault="00CF0152" w:rsidP="00CF0152">
      <w:pPr>
        <w:tabs>
          <w:tab w:val="left" w:pos="1701"/>
        </w:tabs>
        <w:rPr>
          <w:b/>
          <w:color w:val="000000"/>
        </w:rPr>
      </w:pPr>
      <w:bookmarkStart w:id="0" w:name="_Hlk99358903"/>
      <w:r w:rsidRPr="00A505ED">
        <w:rPr>
          <w:b/>
          <w:color w:val="000000"/>
        </w:rPr>
        <w:t xml:space="preserve">  </w:t>
      </w:r>
      <w:bookmarkEnd w:id="0"/>
    </w:p>
    <w:p w14:paraId="4039BC11" w14:textId="77777777" w:rsidR="00CF0152" w:rsidRPr="00A505ED" w:rsidRDefault="00CF0152" w:rsidP="00CF0152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1F09D44" w14:textId="77777777" w:rsidR="00CF0152" w:rsidRDefault="00CF0152" w:rsidP="00CF015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14:paraId="06CDD8F4" w14:textId="77777777" w:rsidR="00CF0152" w:rsidRPr="004D01A6" w:rsidRDefault="00CF0152" w:rsidP="00CF0152">
      <w:pPr>
        <w:widowControl w:val="0"/>
        <w:autoSpaceDE w:val="0"/>
        <w:autoSpaceDN w:val="0"/>
        <w:adjustRightInd w:val="0"/>
        <w:spacing w:line="228" w:lineRule="auto"/>
        <w:jc w:val="both"/>
        <w:outlineLvl w:val="0"/>
        <w:rPr>
          <w:color w:val="0D0D0D" w:themeColor="text1" w:themeTint="F2"/>
          <w:spacing w:val="-6"/>
        </w:rPr>
      </w:pPr>
    </w:p>
    <w:p w14:paraId="2208B24E" w14:textId="77777777" w:rsidR="00CF0152" w:rsidRDefault="00CF0152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</w:pPr>
    </w:p>
    <w:p w14:paraId="42AD2481" w14:textId="77777777" w:rsidR="004616DB" w:rsidRDefault="004616DB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  <w:sectPr w:rsidR="004616DB" w:rsidSect="00697823">
          <w:headerReference w:type="default" r:id="rId14"/>
          <w:pgSz w:w="16839" w:h="11907" w:orient="landscape" w:code="9"/>
          <w:pgMar w:top="1701" w:right="1134" w:bottom="851" w:left="1134" w:header="567" w:footer="709" w:gutter="0"/>
          <w:cols w:space="708"/>
          <w:titlePg/>
          <w:docGrid w:linePitch="360"/>
        </w:sectPr>
      </w:pPr>
    </w:p>
    <w:p w14:paraId="075E5314" w14:textId="77777777" w:rsidR="004616DB" w:rsidRPr="00A505ED" w:rsidRDefault="004616DB" w:rsidP="004616DB">
      <w:pPr>
        <w:jc w:val="center"/>
        <w:rPr>
          <w:color w:val="000000"/>
        </w:rPr>
      </w:pPr>
      <w:proofErr w:type="gramStart"/>
      <w:r w:rsidRPr="00A505ED">
        <w:rPr>
          <w:color w:val="000000"/>
        </w:rPr>
        <w:lastRenderedPageBreak/>
        <w:t>ЛИСТ  СОГЛАСОВАНИЯ</w:t>
      </w:r>
      <w:proofErr w:type="gramEnd"/>
    </w:p>
    <w:p w14:paraId="48A5D8C4" w14:textId="77777777" w:rsidR="004616DB" w:rsidRPr="009F23CF" w:rsidRDefault="004616DB" w:rsidP="004616DB">
      <w:pPr>
        <w:jc w:val="center"/>
        <w:rPr>
          <w:color w:val="000000"/>
          <w:sz w:val="22"/>
          <w:szCs w:val="22"/>
        </w:rPr>
      </w:pPr>
      <w:r w:rsidRPr="009F23CF">
        <w:rPr>
          <w:color w:val="000000"/>
          <w:sz w:val="22"/>
          <w:szCs w:val="22"/>
        </w:rPr>
        <w:t xml:space="preserve">к   постановлению Администрации </w:t>
      </w:r>
      <w:proofErr w:type="spellStart"/>
      <w:r w:rsidRPr="009F23CF">
        <w:rPr>
          <w:color w:val="000000"/>
          <w:sz w:val="22"/>
          <w:szCs w:val="22"/>
        </w:rPr>
        <w:t>Красюковского</w:t>
      </w:r>
      <w:proofErr w:type="spellEnd"/>
      <w:r w:rsidRPr="009F23CF">
        <w:rPr>
          <w:color w:val="000000"/>
          <w:sz w:val="22"/>
          <w:szCs w:val="22"/>
        </w:rPr>
        <w:t xml:space="preserve"> сельского поселения</w:t>
      </w:r>
    </w:p>
    <w:p w14:paraId="1D79C161" w14:textId="77777777" w:rsidR="004616DB" w:rsidRPr="009F23CF" w:rsidRDefault="004616DB" w:rsidP="004616DB">
      <w:pPr>
        <w:jc w:val="center"/>
        <w:rPr>
          <w:sz w:val="22"/>
          <w:szCs w:val="22"/>
        </w:rPr>
      </w:pPr>
      <w:proofErr w:type="gramStart"/>
      <w:r w:rsidRPr="009F23CF">
        <w:rPr>
          <w:color w:val="000000"/>
          <w:sz w:val="22"/>
          <w:szCs w:val="22"/>
        </w:rPr>
        <w:t xml:space="preserve">от  </w:t>
      </w:r>
      <w:r w:rsidRPr="009F23CF">
        <w:rPr>
          <w:sz w:val="22"/>
          <w:szCs w:val="22"/>
        </w:rPr>
        <w:t>01.08.2025</w:t>
      </w:r>
      <w:proofErr w:type="gramEnd"/>
      <w:r w:rsidRPr="009F23CF">
        <w:rPr>
          <w:sz w:val="22"/>
          <w:szCs w:val="22"/>
        </w:rPr>
        <w:t xml:space="preserve"> № 82 </w:t>
      </w:r>
      <w:r w:rsidRPr="009F23CF">
        <w:rPr>
          <w:bCs/>
          <w:sz w:val="22"/>
          <w:szCs w:val="22"/>
        </w:rPr>
        <w:t xml:space="preserve">О внесении изменений в постановление Администрации </w:t>
      </w:r>
      <w:proofErr w:type="spellStart"/>
      <w:r w:rsidRPr="009F23CF">
        <w:rPr>
          <w:bCs/>
          <w:sz w:val="22"/>
          <w:szCs w:val="22"/>
        </w:rPr>
        <w:t>Красюковского</w:t>
      </w:r>
      <w:proofErr w:type="spellEnd"/>
      <w:r w:rsidRPr="009F23CF">
        <w:rPr>
          <w:bCs/>
          <w:sz w:val="22"/>
          <w:szCs w:val="22"/>
        </w:rPr>
        <w:t xml:space="preserve"> сельского поселения от 11.08.2020 г. № 116 «</w:t>
      </w:r>
      <w:r w:rsidRPr="009F23CF">
        <w:rPr>
          <w:bCs/>
          <w:color w:val="0D0D0D"/>
          <w:sz w:val="22"/>
          <w:szCs w:val="22"/>
        </w:rPr>
        <w:t xml:space="preserve">Об утверждении методики оценки эффективности налоговых расходов </w:t>
      </w:r>
      <w:proofErr w:type="spellStart"/>
      <w:r w:rsidRPr="009F23CF">
        <w:rPr>
          <w:bCs/>
          <w:color w:val="0D0D0D"/>
          <w:sz w:val="22"/>
          <w:szCs w:val="22"/>
        </w:rPr>
        <w:t>Красюковского</w:t>
      </w:r>
      <w:proofErr w:type="spellEnd"/>
      <w:r w:rsidRPr="009F23CF">
        <w:rPr>
          <w:bCs/>
          <w:color w:val="0D0D0D"/>
          <w:sz w:val="22"/>
          <w:szCs w:val="22"/>
        </w:rPr>
        <w:t xml:space="preserve"> сельского поселения Октябрьского района»</w:t>
      </w:r>
    </w:p>
    <w:p w14:paraId="62FC6879" w14:textId="77777777" w:rsidR="004616DB" w:rsidRPr="00A505ED" w:rsidRDefault="004616DB" w:rsidP="004616DB">
      <w:pPr>
        <w:tabs>
          <w:tab w:val="left" w:pos="4428"/>
        </w:tabs>
        <w:ind w:left="-108" w:right="34"/>
        <w:jc w:val="center"/>
        <w:rPr>
          <w:color w:val="000000"/>
        </w:rPr>
      </w:pPr>
    </w:p>
    <w:p w14:paraId="0840D9AE" w14:textId="77777777" w:rsidR="004616DB" w:rsidRPr="00A505ED" w:rsidRDefault="004616DB" w:rsidP="004616DB">
      <w:pPr>
        <w:tabs>
          <w:tab w:val="left" w:pos="4428"/>
        </w:tabs>
        <w:ind w:right="34"/>
        <w:jc w:val="center"/>
        <w:rPr>
          <w:color w:val="000000"/>
        </w:rPr>
      </w:pPr>
    </w:p>
    <w:p w14:paraId="3AEB9505" w14:textId="77777777" w:rsidR="004616DB" w:rsidRPr="00A505ED" w:rsidRDefault="004616DB" w:rsidP="004616DB">
      <w:pPr>
        <w:ind w:left="-993"/>
        <w:jc w:val="center"/>
        <w:rPr>
          <w:color w:val="000000"/>
        </w:rPr>
      </w:pPr>
    </w:p>
    <w:tbl>
      <w:tblPr>
        <w:tblW w:w="9636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534"/>
        <w:gridCol w:w="6"/>
        <w:gridCol w:w="2413"/>
        <w:gridCol w:w="4253"/>
        <w:gridCol w:w="709"/>
        <w:gridCol w:w="1721"/>
      </w:tblGrid>
      <w:tr w:rsidR="004616DB" w:rsidRPr="00A505ED" w14:paraId="1201720B" w14:textId="77777777" w:rsidTr="00070553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C0AC1E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№ п/п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97E9CB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Должность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F0E3FD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Должность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67598C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При</w:t>
            </w:r>
          </w:p>
          <w:p w14:paraId="45E3146B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меча</w:t>
            </w:r>
          </w:p>
          <w:p w14:paraId="33932E6E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proofErr w:type="spellStart"/>
            <w:r w:rsidRPr="00A505ED">
              <w:rPr>
                <w:color w:val="000000"/>
                <w:sz w:val="24"/>
              </w:rPr>
              <w:t>ние</w:t>
            </w:r>
            <w:proofErr w:type="spellEnd"/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8F878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Дата, подпись/</w:t>
            </w:r>
          </w:p>
          <w:p w14:paraId="4610EA83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согласовано</w:t>
            </w:r>
          </w:p>
        </w:tc>
      </w:tr>
      <w:tr w:rsidR="004616DB" w:rsidRPr="00A505ED" w14:paraId="61B87061" w14:textId="77777777" w:rsidTr="00070553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80CA4A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DD5EDC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proofErr w:type="spellStart"/>
            <w:r w:rsidRPr="00A505ED">
              <w:rPr>
                <w:color w:val="000000"/>
                <w:sz w:val="24"/>
              </w:rPr>
              <w:t>Мирущенко</w:t>
            </w:r>
            <w:proofErr w:type="spellEnd"/>
            <w:r w:rsidRPr="00A505ED">
              <w:rPr>
                <w:color w:val="000000"/>
                <w:sz w:val="24"/>
              </w:rPr>
              <w:t xml:space="preserve"> Наталья Александровна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8CFFED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Зам. главы Администрации по ЖКХ, строительству и благоустройству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43176B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2223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</w:p>
        </w:tc>
      </w:tr>
      <w:tr w:rsidR="004616DB" w:rsidRPr="00A505ED" w14:paraId="3C9C3D86" w14:textId="77777777" w:rsidTr="00070553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BC2701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2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315589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 xml:space="preserve">Булгакова Фатима </w:t>
            </w:r>
            <w:proofErr w:type="spellStart"/>
            <w:r w:rsidRPr="00A505ED">
              <w:rPr>
                <w:color w:val="000000"/>
                <w:sz w:val="24"/>
              </w:rPr>
              <w:t>Рауфовна</w:t>
            </w:r>
            <w:proofErr w:type="spellEnd"/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AB527F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Начальник службы экономики и финансов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889100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960E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</w:p>
        </w:tc>
      </w:tr>
      <w:tr w:rsidR="004616DB" w:rsidRPr="00A505ED" w14:paraId="07BB15D3" w14:textId="77777777" w:rsidTr="0007055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F11E7D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8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2B7D59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Гужвина</w:t>
            </w:r>
          </w:p>
          <w:p w14:paraId="1874944E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Наталья Александровна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6A2710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</w:p>
          <w:p w14:paraId="42696987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  <w:r w:rsidRPr="00A505ED">
              <w:rPr>
                <w:color w:val="000000"/>
                <w:sz w:val="24"/>
              </w:rPr>
              <w:t>Ведущий специалист - экономист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023C47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F60A3" w14:textId="77777777" w:rsidR="004616DB" w:rsidRPr="00A505ED" w:rsidRDefault="004616DB" w:rsidP="00070553">
            <w:pPr>
              <w:jc w:val="center"/>
              <w:rPr>
                <w:color w:val="000000"/>
                <w:sz w:val="24"/>
              </w:rPr>
            </w:pPr>
          </w:p>
        </w:tc>
      </w:tr>
    </w:tbl>
    <w:p w14:paraId="2F40F381" w14:textId="77777777" w:rsidR="004616DB" w:rsidRPr="00A505ED" w:rsidRDefault="004616DB" w:rsidP="004616DB">
      <w:pPr>
        <w:jc w:val="center"/>
        <w:rPr>
          <w:color w:val="000000"/>
        </w:rPr>
      </w:pPr>
    </w:p>
    <w:p w14:paraId="69CA6A03" w14:textId="77777777" w:rsidR="004616DB" w:rsidRDefault="004616DB" w:rsidP="004616DB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14:paraId="1551E03D" w14:textId="77777777" w:rsidR="004616DB" w:rsidRDefault="004616DB" w:rsidP="004616DB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14:paraId="01145443" w14:textId="77777777" w:rsidR="004616DB" w:rsidRDefault="004616DB" w:rsidP="004616DB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  <w:sectPr w:rsidR="004616DB" w:rsidSect="00EC6149">
          <w:headerReference w:type="default" r:id="rId15"/>
          <w:pgSz w:w="11907" w:h="16839" w:code="9"/>
          <w:pgMar w:top="1134" w:right="851" w:bottom="1134" w:left="1701" w:header="567" w:footer="709" w:gutter="0"/>
          <w:cols w:space="708"/>
          <w:titlePg/>
          <w:docGrid w:linePitch="360"/>
        </w:sectPr>
      </w:pPr>
    </w:p>
    <w:p w14:paraId="03F1487D" w14:textId="77777777" w:rsidR="004616DB" w:rsidRPr="00916D81" w:rsidRDefault="004616DB" w:rsidP="00916D81">
      <w:pPr>
        <w:tabs>
          <w:tab w:val="left" w:pos="3390"/>
        </w:tabs>
        <w:autoSpaceDE w:val="0"/>
        <w:autoSpaceDN w:val="0"/>
        <w:adjustRightInd w:val="0"/>
        <w:rPr>
          <w:rFonts w:eastAsia="Calibri"/>
          <w:sz w:val="2"/>
          <w:szCs w:val="2"/>
        </w:rPr>
      </w:pPr>
    </w:p>
    <w:sectPr w:rsidR="004616DB" w:rsidRPr="00916D81" w:rsidSect="004616DB">
      <w:pgSz w:w="11907" w:h="16839" w:code="9"/>
      <w:pgMar w:top="1134" w:right="851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6D33D" w14:textId="77777777" w:rsidR="00AE570D" w:rsidRDefault="00AE570D">
      <w:r>
        <w:separator/>
      </w:r>
    </w:p>
  </w:endnote>
  <w:endnote w:type="continuationSeparator" w:id="0">
    <w:p w14:paraId="3E9A20E1" w14:textId="77777777" w:rsidR="00AE570D" w:rsidRDefault="00AE5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roxima Nova Rg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6DBB4" w14:textId="77777777" w:rsidR="00AE570D" w:rsidRDefault="00AE570D">
      <w:r>
        <w:separator/>
      </w:r>
    </w:p>
  </w:footnote>
  <w:footnote w:type="continuationSeparator" w:id="0">
    <w:p w14:paraId="7E18F785" w14:textId="77777777" w:rsidR="00AE570D" w:rsidRDefault="00AE5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4C4C0" w14:textId="77777777" w:rsidR="00093998" w:rsidRPr="00021017" w:rsidRDefault="00093998">
    <w:pPr>
      <w:pStyle w:val="ad"/>
      <w:jc w:val="center"/>
      <w:rPr>
        <w:sz w:val="20"/>
        <w:szCs w:val="20"/>
      </w:rPr>
    </w:pPr>
  </w:p>
  <w:p w14:paraId="52ACAF9F" w14:textId="77777777" w:rsidR="00093998" w:rsidRDefault="00093998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F9DEA" w14:textId="77777777" w:rsidR="004616DB" w:rsidRPr="00021017" w:rsidRDefault="004616DB">
    <w:pPr>
      <w:pStyle w:val="ad"/>
      <w:jc w:val="center"/>
      <w:rPr>
        <w:sz w:val="20"/>
        <w:szCs w:val="20"/>
      </w:rPr>
    </w:pPr>
  </w:p>
  <w:p w14:paraId="4339F439" w14:textId="77777777" w:rsidR="004616DB" w:rsidRDefault="004616DB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0" type="#_x0000_t75" style="width:21.75pt;height:24pt;visibility:visible" o:bullet="t">
        <v:imagedata r:id="rId1" o:title=""/>
      </v:shape>
    </w:pict>
  </w:numPicBullet>
  <w:numPicBullet w:numPicBulletId="1">
    <w:pict>
      <v:shape id="_x0000_i1181" type="#_x0000_t75" style="width:21.75pt;height:24pt;visibility:visible" o:bullet="t">
        <v:imagedata r:id="rId2" o:title=""/>
      </v:shape>
    </w:pict>
  </w:numPicBullet>
  <w:abstractNum w:abstractNumId="0" w15:restartNumberingAfterBreak="0">
    <w:nsid w:val="2B811DDB"/>
    <w:multiLevelType w:val="hybridMultilevel"/>
    <w:tmpl w:val="C4AA3B2A"/>
    <w:lvl w:ilvl="0" w:tplc="4C7C852E">
      <w:start w:val="1"/>
      <w:numFmt w:val="upperRoman"/>
      <w:lvlText w:val="%1."/>
      <w:lvlJc w:val="left"/>
      <w:pPr>
        <w:ind w:left="1287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EF17F27"/>
    <w:multiLevelType w:val="hybridMultilevel"/>
    <w:tmpl w:val="7FBCF454"/>
    <w:lvl w:ilvl="0" w:tplc="9264899A">
      <w:start w:val="1"/>
      <w:numFmt w:val="decimal"/>
      <w:lvlText w:val="%1."/>
      <w:lvlJc w:val="left"/>
      <w:pPr>
        <w:ind w:left="31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  <w:rPr>
        <w:rFonts w:cs="Times New Roman"/>
      </w:rPr>
    </w:lvl>
  </w:abstractNum>
  <w:abstractNum w:abstractNumId="2" w15:restartNumberingAfterBreak="0">
    <w:nsid w:val="39454F28"/>
    <w:multiLevelType w:val="hybridMultilevel"/>
    <w:tmpl w:val="24402A54"/>
    <w:lvl w:ilvl="0" w:tplc="F8A692E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4" w15:restartNumberingAfterBreak="0">
    <w:nsid w:val="5FD2479B"/>
    <w:multiLevelType w:val="hybridMultilevel"/>
    <w:tmpl w:val="E370C284"/>
    <w:lvl w:ilvl="0" w:tplc="09626ECC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CF0"/>
    <w:rsid w:val="00012F38"/>
    <w:rsid w:val="00021017"/>
    <w:rsid w:val="0003543B"/>
    <w:rsid w:val="00041271"/>
    <w:rsid w:val="00050DFA"/>
    <w:rsid w:val="00093998"/>
    <w:rsid w:val="00095549"/>
    <w:rsid w:val="00095EAD"/>
    <w:rsid w:val="000A7C8F"/>
    <w:rsid w:val="000B7117"/>
    <w:rsid w:val="000C2944"/>
    <w:rsid w:val="000C7836"/>
    <w:rsid w:val="000D0621"/>
    <w:rsid w:val="000E63EA"/>
    <w:rsid w:val="0010107E"/>
    <w:rsid w:val="00114909"/>
    <w:rsid w:val="00134AD3"/>
    <w:rsid w:val="00147B41"/>
    <w:rsid w:val="00174534"/>
    <w:rsid w:val="00193447"/>
    <w:rsid w:val="001E7B83"/>
    <w:rsid w:val="00205CE2"/>
    <w:rsid w:val="00206B18"/>
    <w:rsid w:val="002204E6"/>
    <w:rsid w:val="0023736B"/>
    <w:rsid w:val="00247CA4"/>
    <w:rsid w:val="00256E04"/>
    <w:rsid w:val="00260E04"/>
    <w:rsid w:val="002914D3"/>
    <w:rsid w:val="002B2725"/>
    <w:rsid w:val="002D3532"/>
    <w:rsid w:val="002D4FC1"/>
    <w:rsid w:val="002D5F35"/>
    <w:rsid w:val="00323C42"/>
    <w:rsid w:val="00331A9B"/>
    <w:rsid w:val="00334BCC"/>
    <w:rsid w:val="003963EC"/>
    <w:rsid w:val="003C0F0E"/>
    <w:rsid w:val="003D791E"/>
    <w:rsid w:val="003F6132"/>
    <w:rsid w:val="00414890"/>
    <w:rsid w:val="0042464A"/>
    <w:rsid w:val="00425695"/>
    <w:rsid w:val="00442DF7"/>
    <w:rsid w:val="00451683"/>
    <w:rsid w:val="004613E3"/>
    <w:rsid w:val="004616DB"/>
    <w:rsid w:val="00475670"/>
    <w:rsid w:val="004E0DE2"/>
    <w:rsid w:val="004F281E"/>
    <w:rsid w:val="00504E56"/>
    <w:rsid w:val="00507A43"/>
    <w:rsid w:val="0051157B"/>
    <w:rsid w:val="005142E6"/>
    <w:rsid w:val="00516451"/>
    <w:rsid w:val="00524480"/>
    <w:rsid w:val="00562EF9"/>
    <w:rsid w:val="0059054B"/>
    <w:rsid w:val="005A43C4"/>
    <w:rsid w:val="006021AD"/>
    <w:rsid w:val="00602351"/>
    <w:rsid w:val="006268A9"/>
    <w:rsid w:val="00650E93"/>
    <w:rsid w:val="0065112A"/>
    <w:rsid w:val="00655E4F"/>
    <w:rsid w:val="006619F6"/>
    <w:rsid w:val="006625CA"/>
    <w:rsid w:val="00662F50"/>
    <w:rsid w:val="00682DE9"/>
    <w:rsid w:val="00697823"/>
    <w:rsid w:val="006A1AAE"/>
    <w:rsid w:val="006A6C3D"/>
    <w:rsid w:val="006A72C8"/>
    <w:rsid w:val="006C6BBD"/>
    <w:rsid w:val="006D2A13"/>
    <w:rsid w:val="006F484A"/>
    <w:rsid w:val="00703194"/>
    <w:rsid w:val="00714A0D"/>
    <w:rsid w:val="00723D28"/>
    <w:rsid w:val="00726C8B"/>
    <w:rsid w:val="00734994"/>
    <w:rsid w:val="007734CA"/>
    <w:rsid w:val="0078163D"/>
    <w:rsid w:val="007C7953"/>
    <w:rsid w:val="00801DF5"/>
    <w:rsid w:val="00802D7A"/>
    <w:rsid w:val="00812DCB"/>
    <w:rsid w:val="00835CE1"/>
    <w:rsid w:val="0083791C"/>
    <w:rsid w:val="00871619"/>
    <w:rsid w:val="00873E11"/>
    <w:rsid w:val="00890240"/>
    <w:rsid w:val="008A01FA"/>
    <w:rsid w:val="008B7742"/>
    <w:rsid w:val="008C7D16"/>
    <w:rsid w:val="008D35C3"/>
    <w:rsid w:val="008D3CCE"/>
    <w:rsid w:val="00902A97"/>
    <w:rsid w:val="00916D81"/>
    <w:rsid w:val="0093410F"/>
    <w:rsid w:val="00935A9D"/>
    <w:rsid w:val="009550EC"/>
    <w:rsid w:val="00956EA4"/>
    <w:rsid w:val="009652DC"/>
    <w:rsid w:val="009717E8"/>
    <w:rsid w:val="0097666A"/>
    <w:rsid w:val="0099699B"/>
    <w:rsid w:val="009A222A"/>
    <w:rsid w:val="009C51E7"/>
    <w:rsid w:val="009F23CF"/>
    <w:rsid w:val="009F309F"/>
    <w:rsid w:val="00A0286E"/>
    <w:rsid w:val="00A0365F"/>
    <w:rsid w:val="00A12443"/>
    <w:rsid w:val="00A25F91"/>
    <w:rsid w:val="00A33959"/>
    <w:rsid w:val="00A429B5"/>
    <w:rsid w:val="00A7788F"/>
    <w:rsid w:val="00AB7AC0"/>
    <w:rsid w:val="00AE570D"/>
    <w:rsid w:val="00B05392"/>
    <w:rsid w:val="00B14F4A"/>
    <w:rsid w:val="00B15ABC"/>
    <w:rsid w:val="00B21BA2"/>
    <w:rsid w:val="00B22AA2"/>
    <w:rsid w:val="00B261AC"/>
    <w:rsid w:val="00B354F5"/>
    <w:rsid w:val="00B42515"/>
    <w:rsid w:val="00B44D72"/>
    <w:rsid w:val="00B622D8"/>
    <w:rsid w:val="00B801D0"/>
    <w:rsid w:val="00B921D5"/>
    <w:rsid w:val="00B92A66"/>
    <w:rsid w:val="00BA0B57"/>
    <w:rsid w:val="00BA139A"/>
    <w:rsid w:val="00BB3874"/>
    <w:rsid w:val="00BE7F63"/>
    <w:rsid w:val="00BF4522"/>
    <w:rsid w:val="00C21B6B"/>
    <w:rsid w:val="00C23EB1"/>
    <w:rsid w:val="00C255B6"/>
    <w:rsid w:val="00C41D2F"/>
    <w:rsid w:val="00C554E5"/>
    <w:rsid w:val="00C57DEB"/>
    <w:rsid w:val="00C81AF9"/>
    <w:rsid w:val="00C83BEC"/>
    <w:rsid w:val="00C939FB"/>
    <w:rsid w:val="00C94641"/>
    <w:rsid w:val="00C953B1"/>
    <w:rsid w:val="00C96EFF"/>
    <w:rsid w:val="00CC377A"/>
    <w:rsid w:val="00CE4FD9"/>
    <w:rsid w:val="00CF0152"/>
    <w:rsid w:val="00CF3C6D"/>
    <w:rsid w:val="00D22802"/>
    <w:rsid w:val="00D4630A"/>
    <w:rsid w:val="00D701CF"/>
    <w:rsid w:val="00D72895"/>
    <w:rsid w:val="00DC4694"/>
    <w:rsid w:val="00DD048E"/>
    <w:rsid w:val="00DE30C9"/>
    <w:rsid w:val="00E14F8B"/>
    <w:rsid w:val="00E37D57"/>
    <w:rsid w:val="00E50288"/>
    <w:rsid w:val="00E51466"/>
    <w:rsid w:val="00E54738"/>
    <w:rsid w:val="00E8044C"/>
    <w:rsid w:val="00E862EB"/>
    <w:rsid w:val="00E90DB0"/>
    <w:rsid w:val="00E916A2"/>
    <w:rsid w:val="00EB6B0D"/>
    <w:rsid w:val="00EC5597"/>
    <w:rsid w:val="00EC6149"/>
    <w:rsid w:val="00EE1286"/>
    <w:rsid w:val="00EF14A3"/>
    <w:rsid w:val="00F13CF0"/>
    <w:rsid w:val="00F148B6"/>
    <w:rsid w:val="00F37C81"/>
    <w:rsid w:val="00F7406E"/>
    <w:rsid w:val="00F76385"/>
    <w:rsid w:val="00FB1BC5"/>
    <w:rsid w:val="00FC574A"/>
    <w:rsid w:val="00FF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84E6B4"/>
  <w15:docId w15:val="{0F37BFA8-2743-478A-B513-A730B3EB0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CF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FB1BC5"/>
    <w:pPr>
      <w:keepNext/>
      <w:outlineLvl w:val="0"/>
    </w:pPr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E4F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F13CF0"/>
    <w:pPr>
      <w:ind w:firstLine="709"/>
      <w:jc w:val="both"/>
    </w:pPr>
    <w:rPr>
      <w:rFonts w:eastAsia="Calibri"/>
    </w:rPr>
  </w:style>
  <w:style w:type="character" w:customStyle="1" w:styleId="a4">
    <w:name w:val="Основной текст с отступом Знак"/>
    <w:link w:val="a3"/>
    <w:uiPriority w:val="99"/>
    <w:locked/>
    <w:rsid w:val="00F13CF0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rsid w:val="00F13CF0"/>
    <w:pPr>
      <w:ind w:right="6111"/>
    </w:pPr>
    <w:rPr>
      <w:rFonts w:eastAsia="Calibri"/>
      <w:sz w:val="24"/>
      <w:szCs w:val="24"/>
    </w:rPr>
  </w:style>
  <w:style w:type="character" w:customStyle="1" w:styleId="22">
    <w:name w:val="Основной текст 2 Знак"/>
    <w:link w:val="21"/>
    <w:uiPriority w:val="99"/>
    <w:semiHidden/>
    <w:locked/>
    <w:rsid w:val="00F13CF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F13CF0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rsid w:val="00F13CF0"/>
    <w:rPr>
      <w:rFonts w:ascii="Tahoma" w:eastAsia="Calibri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F13CF0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8C7D16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99"/>
    <w:rsid w:val="00A0365F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A0365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1">
    <w:name w:val="Сетка таблицы1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A0365F"/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rsid w:val="002B2725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a">
    <w:name w:val="Нижний колонтитул Знак"/>
    <w:link w:val="a9"/>
    <w:uiPriority w:val="99"/>
    <w:locked/>
    <w:rsid w:val="002B272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0A7C8F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</w:rPr>
  </w:style>
  <w:style w:type="paragraph" w:styleId="ab">
    <w:name w:val="Title"/>
    <w:basedOn w:val="a"/>
    <w:link w:val="ac"/>
    <w:uiPriority w:val="99"/>
    <w:qFormat/>
    <w:rsid w:val="00FB1BC5"/>
    <w:pPr>
      <w:jc w:val="center"/>
    </w:pPr>
    <w:rPr>
      <w:rFonts w:eastAsia="Calibri"/>
      <w:b/>
      <w:bCs/>
      <w:sz w:val="24"/>
      <w:szCs w:val="24"/>
    </w:rPr>
  </w:style>
  <w:style w:type="character" w:customStyle="1" w:styleId="ac">
    <w:name w:val="Заголовок Знак"/>
    <w:link w:val="ab"/>
    <w:uiPriority w:val="99"/>
    <w:locked/>
    <w:rsid w:val="00FB1BC5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FB1BC5"/>
    <w:rPr>
      <w:rFonts w:ascii="Arial" w:hAnsi="Arial"/>
      <w:sz w:val="22"/>
      <w:lang w:eastAsia="ru-RU" w:bidi="ar-SA"/>
    </w:rPr>
  </w:style>
  <w:style w:type="paragraph" w:customStyle="1" w:styleId="12">
    <w:name w:val="Без интервала1"/>
    <w:uiPriority w:val="99"/>
    <w:rsid w:val="00FB1BC5"/>
    <w:rPr>
      <w:rFonts w:eastAsia="Times New Roman" w:cs="Calibri"/>
      <w:sz w:val="22"/>
      <w:szCs w:val="22"/>
    </w:rPr>
  </w:style>
  <w:style w:type="paragraph" w:styleId="ad">
    <w:name w:val="header"/>
    <w:basedOn w:val="a"/>
    <w:link w:val="ae"/>
    <w:uiPriority w:val="99"/>
    <w:rsid w:val="00FB1BC5"/>
    <w:pPr>
      <w:tabs>
        <w:tab w:val="center" w:pos="4677"/>
        <w:tab w:val="right" w:pos="9355"/>
      </w:tabs>
    </w:pPr>
    <w:rPr>
      <w:rFonts w:eastAsia="Calibri"/>
      <w:sz w:val="24"/>
      <w:szCs w:val="24"/>
    </w:rPr>
  </w:style>
  <w:style w:type="character" w:customStyle="1" w:styleId="ae">
    <w:name w:val="Верхний колонтитул Знак"/>
    <w:link w:val="ad"/>
    <w:uiPriority w:val="99"/>
    <w:locked/>
    <w:rsid w:val="00FB1BC5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Strong"/>
    <w:uiPriority w:val="99"/>
    <w:qFormat/>
    <w:rsid w:val="00FB1BC5"/>
    <w:rPr>
      <w:rFonts w:cs="Times New Roman"/>
      <w:b/>
      <w:bCs/>
    </w:rPr>
  </w:style>
  <w:style w:type="paragraph" w:customStyle="1" w:styleId="af0">
    <w:name w:val="Нормальный (таблица)"/>
    <w:basedOn w:val="a"/>
    <w:next w:val="a"/>
    <w:uiPriority w:val="99"/>
    <w:rsid w:val="00FB1BC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1">
    <w:name w:val="Прижатый влево"/>
    <w:basedOn w:val="a"/>
    <w:next w:val="a"/>
    <w:uiPriority w:val="99"/>
    <w:rsid w:val="00FB1BC5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CE4F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2">
    <w:name w:val="Body Text"/>
    <w:basedOn w:val="a"/>
    <w:link w:val="af3"/>
    <w:uiPriority w:val="99"/>
    <w:semiHidden/>
    <w:unhideWhenUsed/>
    <w:rsid w:val="00CE4FD9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E4FD9"/>
    <w:rPr>
      <w:rFonts w:ascii="Times New Roman" w:eastAsia="Times New Roman" w:hAnsi="Times New Roman"/>
    </w:rPr>
  </w:style>
  <w:style w:type="table" w:customStyle="1" w:styleId="3">
    <w:name w:val="Сетка таблицы3"/>
    <w:basedOn w:val="a1"/>
    <w:next w:val="a8"/>
    <w:uiPriority w:val="59"/>
    <w:rsid w:val="00CE4FD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page number"/>
    <w:basedOn w:val="a0"/>
    <w:uiPriority w:val="99"/>
    <w:rsid w:val="00EC6149"/>
    <w:rPr>
      <w:rFonts w:cs="Times New Roman"/>
    </w:rPr>
  </w:style>
  <w:style w:type="paragraph" w:styleId="30">
    <w:name w:val="Body Text Indent 3"/>
    <w:basedOn w:val="a"/>
    <w:link w:val="31"/>
    <w:uiPriority w:val="99"/>
    <w:unhideWhenUsed/>
    <w:rsid w:val="00B801D0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B801D0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30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offline/ref=44B3313789E667B97E0AA16EEC72864B96D9CF53EDC23E5BC0EB1ABC784C8843A05AB9FC921F87nFV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20F72CF2CE9F873F4AE7E99D8DECF80D2B5293A9EEC3C0471F030154DCE8610FDDD082ACF490102EDF77599A3U0d7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20F72CF2CE9F873F4AE7E99D8DECF80D3BD2F3491EF3C0471F030154DCE8610FDDD082ACF490102EDF77599A3U0d7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C20F72CF2CE9F873F4AE7E99D8DECF80D0B72A3B99E6610E79A93C174AC1D907E8945C27CD4B1F04E1BD26DDF7035BB9ABDC545CC8FD70U9d1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0F72CF2CE9F873F4AE7E99D8DECF80D2B5293A9CE53C0471F030154DCE8610EFDD5026CD4B1F04ECE223C8E65B54B9B7C25345D4FF7199U0dDM" TargetMode="Externa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E90E7-CB74-4519-B948-9C84C2904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3006</Words>
  <Characters>17140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ARM-17-1</dc:creator>
  <cp:lastModifiedBy>Lunmila_Victorovna</cp:lastModifiedBy>
  <cp:revision>2</cp:revision>
  <cp:lastPrinted>2025-08-11T13:48:00Z</cp:lastPrinted>
  <dcterms:created xsi:type="dcterms:W3CDTF">2026-02-24T08:40:00Z</dcterms:created>
  <dcterms:modified xsi:type="dcterms:W3CDTF">2026-02-24T08:40:00Z</dcterms:modified>
</cp:coreProperties>
</file>